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74" w:rsidRPr="00080A74" w:rsidRDefault="00080A74" w:rsidP="00080A74">
      <w:pPr>
        <w:pStyle w:val="a3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>Тема: «Основные средства организации и эффективность их использования».</w:t>
      </w:r>
    </w:p>
    <w:p w:rsidR="00080A74" w:rsidRPr="00080A74" w:rsidRDefault="00080A74" w:rsidP="00080A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080A74">
        <w:rPr>
          <w:sz w:val="24"/>
          <w:szCs w:val="24"/>
        </w:rPr>
        <w:t>Основные средства организации.</w:t>
      </w:r>
    </w:p>
    <w:p w:rsidR="00080A74" w:rsidRPr="00080A74" w:rsidRDefault="00080A74" w:rsidP="00080A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080A74">
        <w:rPr>
          <w:sz w:val="24"/>
          <w:szCs w:val="24"/>
        </w:rPr>
        <w:t>Износ и амортизация основных средств.</w:t>
      </w:r>
    </w:p>
    <w:p w:rsidR="00080A74" w:rsidRPr="00080A74" w:rsidRDefault="00080A74" w:rsidP="00080A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080A74">
        <w:rPr>
          <w:sz w:val="24"/>
          <w:szCs w:val="24"/>
        </w:rPr>
        <w:t>Эффективность использования основных средств.</w:t>
      </w:r>
    </w:p>
    <w:p w:rsidR="00674AB5" w:rsidRPr="00080A74" w:rsidRDefault="00674AB5" w:rsidP="00080A74">
      <w:pPr>
        <w:pStyle w:val="a3"/>
        <w:rPr>
          <w:sz w:val="24"/>
          <w:szCs w:val="24"/>
        </w:rPr>
      </w:pPr>
    </w:p>
    <w:p w:rsidR="00080A74" w:rsidRPr="00080A74" w:rsidRDefault="00080A74" w:rsidP="00080A74">
      <w:pPr>
        <w:pStyle w:val="a3"/>
        <w:jc w:val="center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>- 1 -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Одним из определяющих факторов развития товарооборота является состояние и эффективное использование материально-технической базы торговых организаций.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  <w:szCs w:val="24"/>
        </w:rPr>
      </w:pPr>
      <w:r w:rsidRPr="00080A74">
        <w:rPr>
          <w:b/>
          <w:sz w:val="24"/>
          <w:szCs w:val="24"/>
        </w:rPr>
        <w:t>Материально-техническая база торговли</w:t>
      </w:r>
      <w:r w:rsidRPr="00080A74">
        <w:rPr>
          <w:sz w:val="24"/>
          <w:szCs w:val="24"/>
        </w:rPr>
        <w:t xml:space="preserve"> – совокупность сре</w:t>
      </w:r>
      <w:proofErr w:type="gramStart"/>
      <w:r w:rsidRPr="00080A74">
        <w:rPr>
          <w:sz w:val="24"/>
          <w:szCs w:val="24"/>
        </w:rPr>
        <w:t>дств тр</w:t>
      </w:r>
      <w:proofErr w:type="gramEnd"/>
      <w:r w:rsidRPr="00080A74">
        <w:rPr>
          <w:sz w:val="24"/>
          <w:szCs w:val="24"/>
        </w:rPr>
        <w:t>уда, выраженных как в натуральной, так и в стоимостной форме, используемых для осуществления торгово-производственной деятельности.</w:t>
      </w:r>
    </w:p>
    <w:p w:rsidR="00080A74" w:rsidRPr="00080A74" w:rsidRDefault="00080A74" w:rsidP="00080A74">
      <w:pPr>
        <w:pStyle w:val="a3"/>
        <w:ind w:firstLine="709"/>
        <w:jc w:val="both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>Материально-техническая база торговли выполняет следующие задачи:</w:t>
      </w:r>
    </w:p>
    <w:p w:rsidR="00080A74" w:rsidRPr="00080A74" w:rsidRDefault="00080A74" w:rsidP="00080A7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способствует осуществлению не только производственных функций, но и функций, связанных с реализацией товаров потребителям;</w:t>
      </w:r>
    </w:p>
    <w:p w:rsidR="00080A74" w:rsidRPr="00080A74" w:rsidRDefault="00080A74" w:rsidP="00080A7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создает необходимые условия для сохранности товарно-материальных ценностей;</w:t>
      </w:r>
    </w:p>
    <w:p w:rsidR="00080A74" w:rsidRPr="00080A74" w:rsidRDefault="00080A74" w:rsidP="00080A7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создает определенные условия для труда работников;</w:t>
      </w:r>
    </w:p>
    <w:p w:rsidR="00080A74" w:rsidRPr="00080A74" w:rsidRDefault="00080A74" w:rsidP="00080A7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способствует росту основных экономических и финансовых показателей организации и снижению расходов на реализацию товаров;</w:t>
      </w:r>
    </w:p>
    <w:p w:rsidR="00080A74" w:rsidRPr="00080A74" w:rsidRDefault="00080A74" w:rsidP="00080A7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обеспечивает экономию времени покупателей на приобретение товаров;</w:t>
      </w:r>
    </w:p>
    <w:p w:rsidR="00080A74" w:rsidRPr="00080A74" w:rsidRDefault="00080A74" w:rsidP="00080A7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улучшает качество и культуру обслуживания покупателей.</w:t>
      </w:r>
    </w:p>
    <w:p w:rsidR="00080A74" w:rsidRPr="00080A74" w:rsidRDefault="00080A74" w:rsidP="00080A74">
      <w:pPr>
        <w:pStyle w:val="a3"/>
        <w:ind w:firstLine="709"/>
        <w:jc w:val="both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>Основную долю в составе материально-технической базе торговли занимают основные средства.</w:t>
      </w:r>
    </w:p>
    <w:p w:rsidR="00080A74" w:rsidRPr="00080A74" w:rsidRDefault="00080A74" w:rsidP="00080A74">
      <w:pPr>
        <w:pStyle w:val="a3"/>
        <w:ind w:firstLine="709"/>
        <w:jc w:val="both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>При проведении анализа применяют группировку основных средств:</w:t>
      </w:r>
    </w:p>
    <w:p w:rsidR="00080A74" w:rsidRPr="00080A74" w:rsidRDefault="00080A74" w:rsidP="0049422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080A74">
        <w:rPr>
          <w:b/>
          <w:sz w:val="24"/>
          <w:szCs w:val="24"/>
        </w:rPr>
        <w:t>по назначению</w:t>
      </w:r>
      <w:r>
        <w:rPr>
          <w:b/>
          <w:sz w:val="24"/>
          <w:szCs w:val="24"/>
        </w:rPr>
        <w:t xml:space="preserve"> - </w:t>
      </w:r>
      <w:r w:rsidRPr="00080A74">
        <w:rPr>
          <w:sz w:val="24"/>
          <w:szCs w:val="24"/>
        </w:rPr>
        <w:t>здания, сооружения, машины, оборудование, транспортные средства и т.д</w:t>
      </w:r>
      <w:r>
        <w:rPr>
          <w:sz w:val="24"/>
          <w:szCs w:val="24"/>
        </w:rPr>
        <w:t>.</w:t>
      </w:r>
      <w:r w:rsidRPr="00080A74">
        <w:rPr>
          <w:sz w:val="24"/>
          <w:szCs w:val="24"/>
        </w:rPr>
        <w:t>;</w:t>
      </w:r>
      <w:proofErr w:type="gramEnd"/>
    </w:p>
    <w:p w:rsidR="00080A74" w:rsidRPr="00080A74" w:rsidRDefault="00080A74" w:rsidP="0049422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0A74">
        <w:rPr>
          <w:b/>
          <w:sz w:val="24"/>
          <w:szCs w:val="24"/>
        </w:rPr>
        <w:t>по принадлежности</w:t>
      </w:r>
      <w:r>
        <w:rPr>
          <w:b/>
          <w:sz w:val="24"/>
          <w:szCs w:val="24"/>
        </w:rPr>
        <w:t xml:space="preserve"> –</w:t>
      </w:r>
      <w:r w:rsidRPr="00080A74">
        <w:rPr>
          <w:sz w:val="24"/>
          <w:szCs w:val="24"/>
        </w:rPr>
        <w:t xml:space="preserve"> собственные</w:t>
      </w:r>
      <w:r>
        <w:rPr>
          <w:sz w:val="24"/>
          <w:szCs w:val="24"/>
        </w:rPr>
        <w:t xml:space="preserve">, </w:t>
      </w:r>
      <w:r w:rsidRPr="00080A74">
        <w:rPr>
          <w:sz w:val="24"/>
          <w:szCs w:val="24"/>
        </w:rPr>
        <w:t>арендованные</w:t>
      </w:r>
      <w:r>
        <w:rPr>
          <w:sz w:val="24"/>
          <w:szCs w:val="24"/>
        </w:rPr>
        <w:t>, лизинг</w:t>
      </w:r>
      <w:r w:rsidRPr="00080A74">
        <w:rPr>
          <w:sz w:val="24"/>
          <w:szCs w:val="24"/>
        </w:rPr>
        <w:t>;</w:t>
      </w:r>
    </w:p>
    <w:p w:rsidR="00080A74" w:rsidRPr="00080A74" w:rsidRDefault="00080A74" w:rsidP="0049422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>по отношению к производству: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  <w:szCs w:val="24"/>
        </w:rPr>
      </w:pPr>
      <w:r w:rsidRPr="00080A74">
        <w:rPr>
          <w:b/>
          <w:sz w:val="24"/>
          <w:szCs w:val="24"/>
        </w:rPr>
        <w:t>– производственные</w:t>
      </w:r>
      <w:r w:rsidRPr="00080A74">
        <w:rPr>
          <w:sz w:val="24"/>
          <w:szCs w:val="24"/>
        </w:rPr>
        <w:t xml:space="preserve"> (к ним относятся объекты, использование которых направлено на систематическое получение прибыли как основной цели деятельности, они постепенно переносят свою стоимость на расходы);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  <w:szCs w:val="24"/>
        </w:rPr>
      </w:pPr>
      <w:r w:rsidRPr="00080A74">
        <w:rPr>
          <w:b/>
          <w:sz w:val="24"/>
          <w:szCs w:val="24"/>
        </w:rPr>
        <w:t>– непроизводственные</w:t>
      </w:r>
      <w:r w:rsidRPr="00080A74">
        <w:rPr>
          <w:sz w:val="24"/>
          <w:szCs w:val="24"/>
        </w:rPr>
        <w:t xml:space="preserve"> (их использование не имеет цели систематического получения прибыли, они используются для культурно-бытовых нужд работников);</w:t>
      </w:r>
    </w:p>
    <w:p w:rsidR="00080A74" w:rsidRPr="00080A74" w:rsidRDefault="00080A74" w:rsidP="0049422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>по выполняемым функциям: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  <w:szCs w:val="24"/>
        </w:rPr>
      </w:pPr>
      <w:r w:rsidRPr="00080A74">
        <w:rPr>
          <w:b/>
          <w:sz w:val="24"/>
          <w:szCs w:val="24"/>
        </w:rPr>
        <w:t>– активные</w:t>
      </w:r>
      <w:r w:rsidRPr="00080A74">
        <w:rPr>
          <w:sz w:val="24"/>
          <w:szCs w:val="24"/>
        </w:rPr>
        <w:t xml:space="preserve"> (к ним относятся: машины,  оборудование, транспортные         средства и др., которые высокий уровень технической вооруженности труда в организации и оказывают влияние на динамику производительности труда работников, объем реализации и конечные результаты работы);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  <w:szCs w:val="24"/>
        </w:rPr>
      </w:pPr>
      <w:r w:rsidRPr="00080A74">
        <w:rPr>
          <w:b/>
          <w:sz w:val="24"/>
          <w:szCs w:val="24"/>
        </w:rPr>
        <w:t>– пассивные</w:t>
      </w:r>
      <w:r w:rsidRPr="00080A74">
        <w:rPr>
          <w:sz w:val="24"/>
          <w:szCs w:val="24"/>
        </w:rPr>
        <w:t xml:space="preserve"> (к ним относятся: здания, сооружения, передаточные устройства и другие средства труда, которые участвуют в реализации товаров, но не оказывают влияния на динамику производительности и эффективности труда).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  <w:szCs w:val="24"/>
        </w:rPr>
      </w:pPr>
      <w:r w:rsidRPr="00080A74">
        <w:rPr>
          <w:b/>
          <w:sz w:val="24"/>
          <w:szCs w:val="24"/>
        </w:rPr>
        <w:t>Стоимостную оценку основных сре</w:t>
      </w:r>
      <w:proofErr w:type="gramStart"/>
      <w:r w:rsidRPr="00080A74">
        <w:rPr>
          <w:b/>
          <w:sz w:val="24"/>
          <w:szCs w:val="24"/>
        </w:rPr>
        <w:t>дств</w:t>
      </w:r>
      <w:r w:rsidRPr="00080A74">
        <w:rPr>
          <w:sz w:val="24"/>
          <w:szCs w:val="24"/>
        </w:rPr>
        <w:t xml:space="preserve"> пр</w:t>
      </w:r>
      <w:proofErr w:type="gramEnd"/>
      <w:r w:rsidRPr="00080A74">
        <w:rPr>
          <w:sz w:val="24"/>
          <w:szCs w:val="24"/>
        </w:rPr>
        <w:t>оизводят по первоначальной, восстановительной и остаточной стоимости.</w:t>
      </w:r>
    </w:p>
    <w:p w:rsidR="00080A74" w:rsidRPr="00080A74" w:rsidRDefault="00080A74" w:rsidP="00080A74">
      <w:pPr>
        <w:pStyle w:val="a3"/>
        <w:ind w:firstLine="709"/>
        <w:jc w:val="both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>Основными задачами анализа основных средств являются:</w:t>
      </w:r>
    </w:p>
    <w:p w:rsidR="00080A74" w:rsidRPr="00080A74" w:rsidRDefault="00080A74" w:rsidP="0049422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изучить состояние и степень обеспеченности основными средствами торговых организаций в соответствии с намеченной программой;</w:t>
      </w:r>
    </w:p>
    <w:p w:rsidR="00080A74" w:rsidRPr="00080A74" w:rsidRDefault="00080A74" w:rsidP="0049422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изучить степень использования основных средств и торговой площади;</w:t>
      </w:r>
    </w:p>
    <w:p w:rsidR="00080A74" w:rsidRPr="00080A74" w:rsidRDefault="00080A74" w:rsidP="0049422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измерить влияние основных факторов на показатели эффективности использования основных средств;</w:t>
      </w:r>
    </w:p>
    <w:p w:rsidR="00080A74" w:rsidRPr="00080A74" w:rsidRDefault="00080A74" w:rsidP="0049422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0A74">
        <w:rPr>
          <w:sz w:val="24"/>
          <w:szCs w:val="24"/>
        </w:rPr>
        <w:t>выявить резервы повышения эффективности использования основных средств.</w:t>
      </w:r>
    </w:p>
    <w:p w:rsidR="00080A74" w:rsidRPr="00080A74" w:rsidRDefault="00080A74" w:rsidP="00080A74">
      <w:pPr>
        <w:pStyle w:val="a3"/>
        <w:ind w:left="709"/>
        <w:jc w:val="center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080A74">
        <w:rPr>
          <w:b/>
          <w:sz w:val="24"/>
          <w:szCs w:val="24"/>
        </w:rPr>
        <w:t xml:space="preserve"> -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>ОС в процессе их эксплуатации, хранения постепенно теряют свои первоначальные технико-экономические свойства в результате физического и морального износа.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080A74">
        <w:rPr>
          <w:b/>
          <w:sz w:val="24"/>
        </w:rPr>
        <w:t>Износ</w:t>
      </w:r>
      <w:r w:rsidRPr="00080A74">
        <w:rPr>
          <w:sz w:val="24"/>
        </w:rPr>
        <w:t xml:space="preserve"> представляет собой потерю потребительских свойств, как в процессе эксплуатации, так и при их бездействии. 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080A74">
        <w:rPr>
          <w:b/>
          <w:sz w:val="24"/>
        </w:rPr>
        <w:t>Моральный износ</w:t>
      </w:r>
      <w:r w:rsidRPr="00080A74">
        <w:rPr>
          <w:sz w:val="24"/>
        </w:rPr>
        <w:t xml:space="preserve"> – это потеря фондами потребительской стоимости вследствие </w:t>
      </w:r>
      <w:r w:rsidRPr="00080A74">
        <w:rPr>
          <w:sz w:val="24"/>
        </w:rPr>
        <w:lastRenderedPageBreak/>
        <w:t>удешевления сре</w:t>
      </w:r>
      <w:proofErr w:type="gramStart"/>
      <w:r w:rsidRPr="00080A74">
        <w:rPr>
          <w:sz w:val="24"/>
        </w:rPr>
        <w:t>дств тр</w:t>
      </w:r>
      <w:proofErr w:type="gramEnd"/>
      <w:r w:rsidRPr="00080A74">
        <w:rPr>
          <w:sz w:val="24"/>
        </w:rPr>
        <w:t xml:space="preserve">уда прежней конструкции и вытеснения старых средств труда более производительными. Он  экономически более опасен. 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080A74">
        <w:rPr>
          <w:b/>
          <w:sz w:val="24"/>
        </w:rPr>
        <w:t>Физический износ</w:t>
      </w:r>
      <w:r w:rsidRPr="00080A74">
        <w:rPr>
          <w:sz w:val="24"/>
        </w:rPr>
        <w:t xml:space="preserve"> зависит от среды эксплуатации, от интенсивности эксплуатации ОС  и от других условий. 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>Экономическим выражением процесса физического и (или) морального износа является процесс амортизации.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080A74">
        <w:rPr>
          <w:b/>
          <w:sz w:val="24"/>
        </w:rPr>
        <w:t>Амортизация</w:t>
      </w:r>
      <w:r w:rsidRPr="00080A74">
        <w:rPr>
          <w:sz w:val="24"/>
        </w:rPr>
        <w:t xml:space="preserve"> – это механизм постепенного переноса стоимости объектов ОС на готовый продукт и накопление амортизационного фонда для замены изношенных экземпляров.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>При начислении амортизации используются понятия: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>Срок полезного использования (СПИ)</w:t>
      </w:r>
      <w:r w:rsidRPr="00080A74">
        <w:rPr>
          <w:sz w:val="24"/>
        </w:rPr>
        <w:t xml:space="preserve"> – это период в течение, которого производится начисление износа ОС и эти объекты сохраняют свои потребительские свойства. 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>Амортизационная стоимость</w:t>
      </w:r>
      <w:r w:rsidR="00DF25B4">
        <w:rPr>
          <w:b/>
          <w:sz w:val="24"/>
        </w:rPr>
        <w:t xml:space="preserve"> </w:t>
      </w:r>
      <w:r w:rsidRPr="00DF25B4">
        <w:rPr>
          <w:b/>
          <w:sz w:val="24"/>
        </w:rPr>
        <w:t>(Ас)</w:t>
      </w:r>
      <w:r w:rsidRPr="00080A74">
        <w:rPr>
          <w:sz w:val="24"/>
        </w:rPr>
        <w:t xml:space="preserve"> </w:t>
      </w:r>
      <w:r w:rsidR="00494227" w:rsidRPr="00080A74">
        <w:rPr>
          <w:sz w:val="24"/>
        </w:rPr>
        <w:t>–</w:t>
      </w:r>
      <w:r w:rsidRPr="00080A74">
        <w:rPr>
          <w:sz w:val="24"/>
        </w:rPr>
        <w:t xml:space="preserve"> это </w:t>
      </w:r>
      <w:proofErr w:type="gramStart"/>
      <w:r w:rsidRPr="00080A74">
        <w:rPr>
          <w:sz w:val="24"/>
        </w:rPr>
        <w:t>стоимость</w:t>
      </w:r>
      <w:proofErr w:type="gramEnd"/>
      <w:r w:rsidRPr="00080A74">
        <w:rPr>
          <w:sz w:val="24"/>
        </w:rPr>
        <w:t xml:space="preserve"> от величины которой рассчитываются амортизационные отчисления.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>Норма амортизации (</w:t>
      </w:r>
      <w:proofErr w:type="gramStart"/>
      <w:r w:rsidRPr="00DF25B4">
        <w:rPr>
          <w:b/>
          <w:sz w:val="24"/>
        </w:rPr>
        <w:t>На</w:t>
      </w:r>
      <w:proofErr w:type="gramEnd"/>
      <w:r w:rsidRPr="00DF25B4">
        <w:rPr>
          <w:b/>
          <w:sz w:val="24"/>
        </w:rPr>
        <w:t>)</w:t>
      </w:r>
      <w:r w:rsidRPr="00080A74">
        <w:rPr>
          <w:sz w:val="24"/>
        </w:rPr>
        <w:t xml:space="preserve"> – </w:t>
      </w:r>
      <w:proofErr w:type="gramStart"/>
      <w:r w:rsidRPr="00080A74">
        <w:rPr>
          <w:sz w:val="24"/>
        </w:rPr>
        <w:t>доля</w:t>
      </w:r>
      <w:proofErr w:type="gramEnd"/>
      <w:r w:rsidRPr="00080A74">
        <w:rPr>
          <w:sz w:val="24"/>
        </w:rPr>
        <w:t xml:space="preserve"> (в %) стоимости объекта, подлежащая включению в издержки производства (издержки обращения) с установленной периодичностью на протяжении СПИ.</w:t>
      </w:r>
    </w:p>
    <w:p w:rsidR="00494227" w:rsidRDefault="00080A74" w:rsidP="00080A7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>Начисление износа (амортизации) ОС</w:t>
      </w:r>
      <w:r w:rsidRPr="00080A74">
        <w:rPr>
          <w:sz w:val="24"/>
        </w:rPr>
        <w:t xml:space="preserve"> может вестись: </w:t>
      </w:r>
    </w:p>
    <w:p w:rsidR="00494227" w:rsidRPr="00080A74" w:rsidRDefault="00080A74" w:rsidP="00494227">
      <w:pPr>
        <w:pStyle w:val="a3"/>
        <w:ind w:firstLine="709"/>
        <w:jc w:val="both"/>
        <w:rPr>
          <w:sz w:val="24"/>
        </w:rPr>
      </w:pPr>
      <w:r w:rsidRPr="00494227">
        <w:rPr>
          <w:b/>
          <w:sz w:val="24"/>
        </w:rPr>
        <w:t>1)</w:t>
      </w:r>
      <w:r w:rsidR="00494227" w:rsidRPr="00494227">
        <w:rPr>
          <w:b/>
          <w:sz w:val="24"/>
        </w:rPr>
        <w:t xml:space="preserve"> </w:t>
      </w:r>
      <w:r w:rsidRPr="00494227">
        <w:rPr>
          <w:b/>
          <w:sz w:val="24"/>
        </w:rPr>
        <w:t>Линейным способом</w:t>
      </w:r>
      <w:r w:rsidR="00494227">
        <w:rPr>
          <w:sz w:val="24"/>
        </w:rPr>
        <w:t xml:space="preserve">, который </w:t>
      </w:r>
      <w:r w:rsidR="00494227" w:rsidRPr="00080A74">
        <w:rPr>
          <w:sz w:val="24"/>
        </w:rPr>
        <w:t>заключается в равномерном (по годам) начислении организацией износа (амортизации) в течение всего СПИ</w:t>
      </w:r>
    </w:p>
    <w:p w:rsidR="00494227" w:rsidRPr="00080A74" w:rsidRDefault="00494227" w:rsidP="00494227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 xml:space="preserve">На = (1/(СПИ))*100, %     </w:t>
      </w:r>
      <w:proofErr w:type="spellStart"/>
      <w:r w:rsidRPr="00080A74">
        <w:rPr>
          <w:sz w:val="24"/>
        </w:rPr>
        <w:t>Аг</w:t>
      </w:r>
      <w:proofErr w:type="spellEnd"/>
      <w:r w:rsidRPr="00080A74">
        <w:rPr>
          <w:sz w:val="24"/>
        </w:rPr>
        <w:t xml:space="preserve"> = Ас</w:t>
      </w:r>
      <w:proofErr w:type="gramStart"/>
      <w:r w:rsidRPr="00080A74">
        <w:rPr>
          <w:sz w:val="24"/>
        </w:rPr>
        <w:t>*Н</w:t>
      </w:r>
      <w:proofErr w:type="gramEnd"/>
      <w:r w:rsidRPr="00080A74">
        <w:rPr>
          <w:sz w:val="24"/>
        </w:rPr>
        <w:t xml:space="preserve">а;     А (мес.) = </w:t>
      </w:r>
      <w:proofErr w:type="spellStart"/>
      <w:r w:rsidRPr="00080A74">
        <w:rPr>
          <w:sz w:val="24"/>
        </w:rPr>
        <w:t>Аг</w:t>
      </w:r>
      <w:proofErr w:type="spellEnd"/>
      <w:r w:rsidRPr="00080A74">
        <w:rPr>
          <w:sz w:val="24"/>
        </w:rPr>
        <w:t xml:space="preserve"> /12</w:t>
      </w:r>
    </w:p>
    <w:p w:rsidR="00494227" w:rsidRPr="00080A74" w:rsidRDefault="00080A74" w:rsidP="00494227">
      <w:pPr>
        <w:pStyle w:val="a3"/>
        <w:ind w:firstLine="709"/>
        <w:jc w:val="both"/>
        <w:rPr>
          <w:sz w:val="24"/>
        </w:rPr>
      </w:pPr>
      <w:r w:rsidRPr="00494227">
        <w:rPr>
          <w:b/>
          <w:sz w:val="24"/>
        </w:rPr>
        <w:t>2) Нелинейным способом</w:t>
      </w:r>
      <w:r w:rsidRPr="00080A74">
        <w:rPr>
          <w:sz w:val="24"/>
        </w:rPr>
        <w:t xml:space="preserve"> (методом суммы чисел; методом уменьшения остатка</w:t>
      </w:r>
      <w:proofErr w:type="gramStart"/>
      <w:r w:rsidRPr="00080A74">
        <w:rPr>
          <w:sz w:val="24"/>
        </w:rPr>
        <w:t>;)</w:t>
      </w:r>
      <w:r w:rsidR="00494227">
        <w:rPr>
          <w:sz w:val="24"/>
        </w:rPr>
        <w:t xml:space="preserve">, </w:t>
      </w:r>
      <w:proofErr w:type="gramEnd"/>
      <w:r w:rsidR="00494227">
        <w:rPr>
          <w:sz w:val="24"/>
        </w:rPr>
        <w:t xml:space="preserve">который </w:t>
      </w:r>
      <w:r w:rsidR="00494227" w:rsidRPr="00080A74">
        <w:rPr>
          <w:sz w:val="24"/>
        </w:rPr>
        <w:t>заключается в неравномерном (по годам) начислении организацией амортизации в течение СПИ объекта ОС.</w:t>
      </w:r>
    </w:p>
    <w:p w:rsidR="00494227" w:rsidRPr="00DF25B4" w:rsidRDefault="00494227" w:rsidP="00494227">
      <w:pPr>
        <w:pStyle w:val="a3"/>
        <w:ind w:firstLine="709"/>
        <w:jc w:val="both"/>
        <w:rPr>
          <w:b/>
          <w:sz w:val="24"/>
        </w:rPr>
      </w:pPr>
      <w:r w:rsidRPr="00DF25B4">
        <w:rPr>
          <w:b/>
          <w:sz w:val="24"/>
        </w:rPr>
        <w:t>Годовая сумма амортизации по методу суммы чисел лет исчисляется:</w:t>
      </w:r>
    </w:p>
    <w:p w:rsidR="00494227" w:rsidRPr="00080A74" w:rsidRDefault="00494227" w:rsidP="00494227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 xml:space="preserve">На = (ЧОЛ/СЧЛ)*100, %;     </w:t>
      </w:r>
      <w:proofErr w:type="spellStart"/>
      <w:r w:rsidRPr="00080A74">
        <w:rPr>
          <w:sz w:val="24"/>
        </w:rPr>
        <w:t>Аг</w:t>
      </w:r>
      <w:proofErr w:type="spellEnd"/>
      <w:r w:rsidRPr="00080A74">
        <w:rPr>
          <w:sz w:val="24"/>
        </w:rPr>
        <w:t xml:space="preserve"> = Ас</w:t>
      </w:r>
      <w:proofErr w:type="gramStart"/>
      <w:r w:rsidRPr="00080A74">
        <w:rPr>
          <w:sz w:val="24"/>
        </w:rPr>
        <w:t>*Н</w:t>
      </w:r>
      <w:proofErr w:type="gramEnd"/>
      <w:r w:rsidRPr="00080A74">
        <w:rPr>
          <w:sz w:val="24"/>
        </w:rPr>
        <w:t xml:space="preserve">а;     А (мес.) = </w:t>
      </w:r>
      <w:proofErr w:type="spellStart"/>
      <w:r w:rsidRPr="00080A74">
        <w:rPr>
          <w:sz w:val="24"/>
        </w:rPr>
        <w:t>Аг</w:t>
      </w:r>
      <w:proofErr w:type="spellEnd"/>
      <w:r w:rsidRPr="00080A74">
        <w:rPr>
          <w:sz w:val="24"/>
        </w:rPr>
        <w:t xml:space="preserve"> /12</w:t>
      </w:r>
    </w:p>
    <w:p w:rsidR="00494227" w:rsidRPr="00DF25B4" w:rsidRDefault="00494227" w:rsidP="00494227">
      <w:pPr>
        <w:pStyle w:val="a3"/>
        <w:ind w:firstLine="709"/>
        <w:jc w:val="both"/>
        <w:rPr>
          <w:b/>
          <w:sz w:val="24"/>
        </w:rPr>
      </w:pPr>
      <w:r w:rsidRPr="00DF25B4">
        <w:rPr>
          <w:b/>
          <w:sz w:val="24"/>
        </w:rPr>
        <w:t>Годовая сумма амортизации по методу уменьшаемого остатка:</w:t>
      </w:r>
    </w:p>
    <w:p w:rsidR="00494227" w:rsidRPr="00080A74" w:rsidRDefault="00494227" w:rsidP="00494227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>На = (1/СПИ)*100</w:t>
      </w:r>
      <w:proofErr w:type="gramStart"/>
      <w:r w:rsidRPr="00080A74">
        <w:rPr>
          <w:sz w:val="24"/>
        </w:rPr>
        <w:t>*К</w:t>
      </w:r>
      <w:proofErr w:type="gramEnd"/>
      <w:r w:rsidRPr="00080A74">
        <w:rPr>
          <w:sz w:val="24"/>
        </w:rPr>
        <w:t>,</w:t>
      </w:r>
    </w:p>
    <w:p w:rsidR="00494227" w:rsidRPr="00080A74" w:rsidRDefault="00494227" w:rsidP="00494227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>А1-й год = Ас</w:t>
      </w:r>
      <w:proofErr w:type="gramStart"/>
      <w:r w:rsidRPr="00080A74">
        <w:rPr>
          <w:sz w:val="24"/>
        </w:rPr>
        <w:t>*Н</w:t>
      </w:r>
      <w:proofErr w:type="gramEnd"/>
      <w:r w:rsidRPr="00080A74">
        <w:rPr>
          <w:sz w:val="24"/>
        </w:rPr>
        <w:t>а</w:t>
      </w:r>
    </w:p>
    <w:p w:rsidR="00494227" w:rsidRPr="00080A74" w:rsidRDefault="00494227" w:rsidP="00494227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>А 2-й год = (Ас</w:t>
      </w:r>
      <w:r>
        <w:rPr>
          <w:sz w:val="24"/>
        </w:rPr>
        <w:t xml:space="preserve"> </w:t>
      </w:r>
      <w:r w:rsidRPr="00080A74">
        <w:rPr>
          <w:sz w:val="24"/>
        </w:rPr>
        <w:t>–</w:t>
      </w:r>
      <w:r>
        <w:rPr>
          <w:sz w:val="24"/>
        </w:rPr>
        <w:t xml:space="preserve"> </w:t>
      </w:r>
      <w:r w:rsidRPr="00080A74">
        <w:rPr>
          <w:sz w:val="24"/>
        </w:rPr>
        <w:t>А1-й год)*</w:t>
      </w:r>
      <w:proofErr w:type="gramStart"/>
      <w:r w:rsidRPr="00080A74">
        <w:rPr>
          <w:sz w:val="24"/>
        </w:rPr>
        <w:t>На</w:t>
      </w:r>
      <w:proofErr w:type="gramEnd"/>
    </w:p>
    <w:p w:rsidR="00494227" w:rsidRPr="00080A74" w:rsidRDefault="00494227" w:rsidP="00494227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>А 3-й год = (Ас</w:t>
      </w:r>
      <w:r>
        <w:rPr>
          <w:sz w:val="24"/>
        </w:rPr>
        <w:t xml:space="preserve"> </w:t>
      </w:r>
      <w:r w:rsidRPr="00080A74">
        <w:rPr>
          <w:sz w:val="24"/>
        </w:rPr>
        <w:t>–</w:t>
      </w:r>
      <w:r>
        <w:rPr>
          <w:sz w:val="24"/>
        </w:rPr>
        <w:t xml:space="preserve"> </w:t>
      </w:r>
      <w:r w:rsidRPr="00080A74">
        <w:rPr>
          <w:sz w:val="24"/>
        </w:rPr>
        <w:t>А1-й год–А2-й год)*</w:t>
      </w:r>
      <w:proofErr w:type="gramStart"/>
      <w:r w:rsidRPr="00080A74">
        <w:rPr>
          <w:sz w:val="24"/>
        </w:rPr>
        <w:t>На</w:t>
      </w:r>
      <w:proofErr w:type="gramEnd"/>
    </w:p>
    <w:p w:rsidR="00494227" w:rsidRPr="00080A74" w:rsidRDefault="00494227" w:rsidP="00494227">
      <w:pPr>
        <w:pStyle w:val="a3"/>
        <w:ind w:firstLine="709"/>
        <w:jc w:val="both"/>
        <w:rPr>
          <w:sz w:val="24"/>
        </w:rPr>
      </w:pPr>
      <w:r w:rsidRPr="00080A74">
        <w:rPr>
          <w:sz w:val="24"/>
        </w:rPr>
        <w:t>А4-й год =(Ас</w:t>
      </w:r>
      <w:r>
        <w:rPr>
          <w:sz w:val="24"/>
        </w:rPr>
        <w:t xml:space="preserve"> </w:t>
      </w:r>
      <w:r w:rsidRPr="00080A74">
        <w:rPr>
          <w:sz w:val="24"/>
        </w:rPr>
        <w:t>–</w:t>
      </w:r>
      <w:r>
        <w:rPr>
          <w:sz w:val="24"/>
        </w:rPr>
        <w:t xml:space="preserve"> </w:t>
      </w:r>
      <w:r w:rsidRPr="00080A74">
        <w:rPr>
          <w:sz w:val="24"/>
        </w:rPr>
        <w:t>А1-й год</w:t>
      </w:r>
      <w:r>
        <w:rPr>
          <w:sz w:val="24"/>
        </w:rPr>
        <w:t xml:space="preserve"> </w:t>
      </w:r>
      <w:r w:rsidRPr="00080A74">
        <w:rPr>
          <w:sz w:val="24"/>
        </w:rPr>
        <w:t>– А2-й год – А3-й год)*</w:t>
      </w:r>
      <w:proofErr w:type="gramStart"/>
      <w:r w:rsidRPr="00080A74">
        <w:rPr>
          <w:sz w:val="24"/>
        </w:rPr>
        <w:t>На</w:t>
      </w:r>
      <w:proofErr w:type="gramEnd"/>
      <w:r w:rsidRPr="00080A74">
        <w:rPr>
          <w:sz w:val="24"/>
        </w:rPr>
        <w:t xml:space="preserve"> и т.д.</w:t>
      </w:r>
    </w:p>
    <w:p w:rsidR="00080A74" w:rsidRPr="00080A74" w:rsidRDefault="00080A74" w:rsidP="00080A74">
      <w:pPr>
        <w:pStyle w:val="a3"/>
        <w:ind w:firstLine="709"/>
        <w:jc w:val="both"/>
        <w:rPr>
          <w:sz w:val="24"/>
        </w:rPr>
      </w:pPr>
      <w:r w:rsidRPr="00494227">
        <w:rPr>
          <w:b/>
          <w:sz w:val="24"/>
        </w:rPr>
        <w:t>3) Производительным способом начисления амортизации</w:t>
      </w:r>
      <w:r w:rsidR="00494227">
        <w:rPr>
          <w:b/>
          <w:sz w:val="24"/>
        </w:rPr>
        <w:t>,</w:t>
      </w:r>
      <w:r w:rsidR="00494227">
        <w:rPr>
          <w:sz w:val="24"/>
        </w:rPr>
        <w:t xml:space="preserve"> который </w:t>
      </w:r>
      <w:r w:rsidRPr="00080A74">
        <w:rPr>
          <w:sz w:val="24"/>
        </w:rPr>
        <w:t>заключается в начислении амортизации исходя из амортизационной стоимости объекта и отношения натуральных показателей объема продукции выпущенной в текущем (отчетном) периоде к ресурсу объекта.</w:t>
      </w:r>
    </w:p>
    <w:p w:rsidR="00080A74" w:rsidRDefault="00080A74" w:rsidP="00080A7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>Под ресурсом объекта</w:t>
      </w:r>
      <w:r w:rsidRPr="00080A74">
        <w:rPr>
          <w:sz w:val="24"/>
        </w:rPr>
        <w:t xml:space="preserve"> понимается количество продукции в натуральных показателях, которое в соответствии с технической документацией может быть выпущено на протяжении всего срока эксплуатации объекта. </w:t>
      </w:r>
    </w:p>
    <w:p w:rsidR="00DF25B4" w:rsidRPr="00080A74" w:rsidRDefault="00DF25B4" w:rsidP="00DF25B4">
      <w:pPr>
        <w:pStyle w:val="a3"/>
        <w:ind w:left="709"/>
        <w:jc w:val="center"/>
        <w:rPr>
          <w:b/>
          <w:sz w:val="24"/>
          <w:szCs w:val="24"/>
        </w:rPr>
      </w:pPr>
      <w:r w:rsidRPr="00080A7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3</w:t>
      </w:r>
      <w:r w:rsidRPr="00080A74">
        <w:rPr>
          <w:b/>
          <w:sz w:val="24"/>
          <w:szCs w:val="24"/>
        </w:rPr>
        <w:t xml:space="preserve"> -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>Анализ материально-технической базы торговой организации начинается с изучения состава и структуры основных средств.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>Состав основных средств</w:t>
      </w:r>
      <w:r w:rsidRPr="00DF25B4">
        <w:rPr>
          <w:sz w:val="24"/>
        </w:rPr>
        <w:t xml:space="preserve"> – наличие в организации основных средств определенного вида и назначения.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>Структура основных средств</w:t>
      </w:r>
      <w:r w:rsidRPr="00DF25B4">
        <w:rPr>
          <w:sz w:val="24"/>
        </w:rPr>
        <w:t xml:space="preserve"> – удельный вес каждого вида основных средств в общей их стоимости. </w:t>
      </w:r>
    </w:p>
    <w:p w:rsidR="00494227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 xml:space="preserve">От изменения структуры основных средств, их движения зависит уровень организации торгово-производственного процесса. </w:t>
      </w:r>
    </w:p>
    <w:p w:rsidR="00494227" w:rsidRDefault="00DF25B4" w:rsidP="00494227">
      <w:pPr>
        <w:pStyle w:val="a3"/>
        <w:jc w:val="center"/>
        <w:rPr>
          <w:b/>
          <w:sz w:val="24"/>
        </w:rPr>
      </w:pPr>
      <w:r w:rsidRPr="00494227">
        <w:rPr>
          <w:b/>
          <w:sz w:val="24"/>
        </w:rPr>
        <w:t>Обобщающими показателями обеспеченности</w:t>
      </w:r>
    </w:p>
    <w:p w:rsidR="00DF25B4" w:rsidRPr="00494227" w:rsidRDefault="00DF25B4" w:rsidP="00494227">
      <w:pPr>
        <w:pStyle w:val="a3"/>
        <w:jc w:val="center"/>
        <w:rPr>
          <w:b/>
          <w:sz w:val="24"/>
        </w:rPr>
      </w:pPr>
      <w:r w:rsidRPr="00494227">
        <w:rPr>
          <w:b/>
          <w:sz w:val="24"/>
        </w:rPr>
        <w:t>организации основными средствами являются: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>1) Фондоотдача</w:t>
      </w:r>
      <w:r w:rsidRPr="00DF25B4">
        <w:rPr>
          <w:sz w:val="24"/>
        </w:rPr>
        <w:t>, которая отражает, сколько рублей товарооборота приходится на 1 рубль основных средств: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position w:val="-26"/>
          <w:sz w:val="24"/>
        </w:rPr>
        <w:object w:dxaOrig="9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.1pt;height:31.95pt" o:ole="">
            <v:imagedata r:id="rId7" o:title=""/>
          </v:shape>
          <o:OLEObject Type="Embed" ProgID="Equation.3" ShapeID="_x0000_i1032" DrawAspect="Content" ObjectID="_1665529262" r:id="rId8"/>
        </w:object>
      </w:r>
      <w:r w:rsidRPr="00DF25B4">
        <w:rPr>
          <w:sz w:val="24"/>
        </w:rPr>
        <w:t>,</w:t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>где</w:t>
      </w:r>
      <w:proofErr w:type="gramStart"/>
      <w:r w:rsidRPr="00DF25B4">
        <w:rPr>
          <w:sz w:val="24"/>
        </w:rPr>
        <w:t xml:space="preserve"> Т</w:t>
      </w:r>
      <w:proofErr w:type="gramEnd"/>
      <w:r w:rsidRPr="00DF25B4">
        <w:rPr>
          <w:sz w:val="24"/>
        </w:rPr>
        <w:t xml:space="preserve"> – объем товарооборота;</w:t>
      </w:r>
      <w:r>
        <w:rPr>
          <w:sz w:val="24"/>
        </w:rPr>
        <w:t xml:space="preserve"> </w:t>
      </w:r>
      <w:r w:rsidRPr="00DF25B4">
        <w:rPr>
          <w:position w:val="-6"/>
          <w:sz w:val="24"/>
        </w:rPr>
        <w:object w:dxaOrig="420" w:dyaOrig="340">
          <v:shape id="_x0000_i1025" type="#_x0000_t75" style="width:21.9pt;height:17.55pt" o:ole="">
            <v:imagedata r:id="rId9" o:title=""/>
          </v:shape>
          <o:OLEObject Type="Embed" ProgID="Equation.3" ShapeID="_x0000_i1025" DrawAspect="Content" ObjectID="_1665529263" r:id="rId10"/>
        </w:object>
      </w:r>
      <w:r w:rsidRPr="00DF25B4">
        <w:rPr>
          <w:sz w:val="24"/>
          <w:vertAlign w:val="subscript"/>
        </w:rPr>
        <w:t xml:space="preserve"> </w:t>
      </w:r>
      <w:r w:rsidRPr="00DF25B4">
        <w:rPr>
          <w:sz w:val="24"/>
        </w:rPr>
        <w:t>– среднегодовая стоимость основных средств.</w:t>
      </w:r>
    </w:p>
    <w:p w:rsid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 xml:space="preserve">2) </w:t>
      </w:r>
      <w:proofErr w:type="spellStart"/>
      <w:r w:rsidRPr="00DF25B4">
        <w:rPr>
          <w:b/>
          <w:sz w:val="24"/>
        </w:rPr>
        <w:t>Фондоемкость</w:t>
      </w:r>
      <w:proofErr w:type="spellEnd"/>
      <w:r w:rsidRPr="00DF25B4">
        <w:rPr>
          <w:sz w:val="24"/>
        </w:rPr>
        <w:t xml:space="preserve"> отражает величину основных средств, приходящуюся на единицу продаж, </w:t>
      </w:r>
      <w:r w:rsidRPr="00DF25B4">
        <w:rPr>
          <w:sz w:val="24"/>
        </w:rPr>
        <w:lastRenderedPageBreak/>
        <w:t>т.е. характеризует производственные мощности торговых организаций.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position w:val="-24"/>
          <w:sz w:val="24"/>
        </w:rPr>
        <w:object w:dxaOrig="999" w:dyaOrig="680">
          <v:shape id="_x0000_i1026" type="#_x0000_t75" style="width:50.1pt;height:34.45pt" o:ole="">
            <v:imagedata r:id="rId11" o:title=""/>
          </v:shape>
          <o:OLEObject Type="Embed" ProgID="Equation.3" ShapeID="_x0000_i1026" DrawAspect="Content" ObjectID="_1665529264" r:id="rId12"/>
        </w:object>
      </w:r>
      <w:r w:rsidRPr="00DF25B4">
        <w:rPr>
          <w:sz w:val="24"/>
        </w:rPr>
        <w:t>,</w:t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>При расчете фондоотдачи (</w:t>
      </w:r>
      <w:proofErr w:type="spellStart"/>
      <w:r w:rsidRPr="00DF25B4">
        <w:rPr>
          <w:sz w:val="24"/>
        </w:rPr>
        <w:t>фондоемкости</w:t>
      </w:r>
      <w:proofErr w:type="spellEnd"/>
      <w:r w:rsidRPr="00DF25B4">
        <w:rPr>
          <w:sz w:val="24"/>
        </w:rPr>
        <w:t>) из общей стоимости основных сре</w:t>
      </w:r>
      <w:proofErr w:type="gramStart"/>
      <w:r w:rsidRPr="00DF25B4">
        <w:rPr>
          <w:sz w:val="24"/>
        </w:rPr>
        <w:t>дств сл</w:t>
      </w:r>
      <w:proofErr w:type="gramEnd"/>
      <w:r w:rsidRPr="00DF25B4">
        <w:rPr>
          <w:sz w:val="24"/>
        </w:rPr>
        <w:t>едует исключить стоимость переданных в аренду объектов, т.к. они не участвуют в реализации товаров.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 xml:space="preserve">3) </w:t>
      </w:r>
      <w:proofErr w:type="spellStart"/>
      <w:r w:rsidRPr="00DF25B4">
        <w:rPr>
          <w:b/>
          <w:sz w:val="24"/>
        </w:rPr>
        <w:t>Фондорентабельность</w:t>
      </w:r>
      <w:proofErr w:type="spellEnd"/>
      <w:r w:rsidRPr="00DF25B4">
        <w:rPr>
          <w:sz w:val="24"/>
        </w:rPr>
        <w:t>: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position w:val="-26"/>
          <w:sz w:val="24"/>
        </w:rPr>
        <w:object w:dxaOrig="999" w:dyaOrig="639">
          <v:shape id="_x0000_i1027" type="#_x0000_t75" style="width:50.1pt;height:31.95pt" o:ole="">
            <v:imagedata r:id="rId13" o:title=""/>
          </v:shape>
          <o:OLEObject Type="Embed" ProgID="Equation.3" ShapeID="_x0000_i1027" DrawAspect="Content" ObjectID="_1665529265" r:id="rId14"/>
        </w:object>
      </w:r>
      <w:r w:rsidRPr="00DF25B4">
        <w:rPr>
          <w:sz w:val="24"/>
        </w:rPr>
        <w:t>,</w:t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 xml:space="preserve">где </w:t>
      </w:r>
      <w:proofErr w:type="gramStart"/>
      <w:r w:rsidRPr="00DF25B4">
        <w:rPr>
          <w:sz w:val="24"/>
        </w:rPr>
        <w:t>П</w:t>
      </w:r>
      <w:proofErr w:type="gramEnd"/>
      <w:r w:rsidRPr="00DF25B4">
        <w:rPr>
          <w:sz w:val="24"/>
        </w:rPr>
        <w:t xml:space="preserve"> – прибыль до налогообложения.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 xml:space="preserve">4) </w:t>
      </w:r>
      <w:proofErr w:type="spellStart"/>
      <w:r w:rsidRPr="00DF25B4">
        <w:rPr>
          <w:b/>
          <w:sz w:val="24"/>
        </w:rPr>
        <w:t>Фондовооруженность</w:t>
      </w:r>
      <w:proofErr w:type="spellEnd"/>
      <w:r w:rsidRPr="00DF25B4">
        <w:rPr>
          <w:b/>
          <w:sz w:val="24"/>
        </w:rPr>
        <w:t xml:space="preserve"> труда</w:t>
      </w:r>
      <w:r w:rsidRPr="00DF25B4">
        <w:rPr>
          <w:sz w:val="24"/>
        </w:rPr>
        <w:t>: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position w:val="-26"/>
          <w:sz w:val="24"/>
        </w:rPr>
        <w:object w:dxaOrig="1140" w:dyaOrig="700">
          <v:shape id="_x0000_i1028" type="#_x0000_t75" style="width:56.95pt;height:35.05pt" o:ole="">
            <v:imagedata r:id="rId15" o:title=""/>
          </v:shape>
          <o:OLEObject Type="Embed" ProgID="Equation.3" ShapeID="_x0000_i1028" DrawAspect="Content" ObjectID="_1665529266" r:id="rId16"/>
        </w:object>
      </w:r>
      <w:r w:rsidRPr="00DF25B4">
        <w:rPr>
          <w:sz w:val="24"/>
        </w:rPr>
        <w:t>,</w:t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где </w:t>
      </w:r>
      <w:r w:rsidRPr="00DF25B4">
        <w:rPr>
          <w:position w:val="-4"/>
          <w:sz w:val="24"/>
        </w:rPr>
        <w:object w:dxaOrig="260" w:dyaOrig="320">
          <v:shape id="_x0000_i1029" type="#_x0000_t75" style="width:12.5pt;height:15.65pt" o:ole="">
            <v:imagedata r:id="rId17" o:title=""/>
          </v:shape>
          <o:OLEObject Type="Embed" ProgID="Equation.3" ShapeID="_x0000_i1029" DrawAspect="Content" ObjectID="_1665529267" r:id="rId18"/>
        </w:object>
      </w:r>
      <w:r w:rsidRPr="00DF25B4">
        <w:rPr>
          <w:sz w:val="24"/>
        </w:rPr>
        <w:t xml:space="preserve"> – среднесписочная численность  работников.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b/>
          <w:sz w:val="24"/>
        </w:rPr>
        <w:t>5) Техническая вооруженность труда</w:t>
      </w:r>
      <w:r w:rsidRPr="00DF25B4">
        <w:rPr>
          <w:sz w:val="24"/>
        </w:rPr>
        <w:t>:</w:t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sz w:val="24"/>
        </w:rPr>
        <w:tab/>
      </w:r>
      <w:r w:rsidRPr="00DF25B4">
        <w:rPr>
          <w:position w:val="-26"/>
          <w:sz w:val="24"/>
        </w:rPr>
        <w:object w:dxaOrig="1579" w:dyaOrig="700">
          <v:shape id="_x0000_i1030" type="#_x0000_t75" style="width:78.9pt;height:35.05pt" o:ole="">
            <v:imagedata r:id="rId19" o:title=""/>
          </v:shape>
          <o:OLEObject Type="Embed" ProgID="Equation.3" ShapeID="_x0000_i1030" DrawAspect="Content" ObjectID="_1665529268" r:id="rId20"/>
        </w:object>
      </w:r>
      <w:r w:rsidRPr="00DF25B4">
        <w:rPr>
          <w:sz w:val="24"/>
        </w:rPr>
        <w:t>,</w:t>
      </w:r>
      <w:r w:rsidRPr="00DF25B4">
        <w:rPr>
          <w:sz w:val="24"/>
        </w:rPr>
        <w:tab/>
      </w:r>
      <w:r w:rsidRPr="00DF25B4">
        <w:rPr>
          <w:sz w:val="24"/>
        </w:rPr>
        <w:tab/>
      </w:r>
    </w:p>
    <w:p w:rsidR="00DF25B4" w:rsidRPr="00DF25B4" w:rsidRDefault="00DF25B4" w:rsidP="00DF25B4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где </w:t>
      </w:r>
      <w:r w:rsidRPr="00DF25B4">
        <w:rPr>
          <w:position w:val="-6"/>
          <w:sz w:val="24"/>
        </w:rPr>
        <w:object w:dxaOrig="660" w:dyaOrig="340">
          <v:shape id="_x0000_i1031" type="#_x0000_t75" style="width:33.2pt;height:17.55pt" o:ole="">
            <v:imagedata r:id="rId21" o:title=""/>
          </v:shape>
          <o:OLEObject Type="Embed" ProgID="Equation.3" ShapeID="_x0000_i1031" DrawAspect="Content" ObjectID="_1665529269" r:id="rId22"/>
        </w:object>
      </w:r>
      <w:r w:rsidRPr="00DF25B4">
        <w:rPr>
          <w:sz w:val="24"/>
        </w:rPr>
        <w:t xml:space="preserve"> – средняя активная часть основных средств.</w:t>
      </w:r>
    </w:p>
    <w:p w:rsidR="00494227" w:rsidRPr="00494227" w:rsidRDefault="00494227" w:rsidP="00494227">
      <w:pPr>
        <w:pStyle w:val="a3"/>
        <w:jc w:val="center"/>
        <w:rPr>
          <w:b/>
          <w:sz w:val="24"/>
        </w:rPr>
      </w:pPr>
      <w:r w:rsidRPr="00494227">
        <w:rPr>
          <w:b/>
          <w:sz w:val="24"/>
        </w:rPr>
        <w:t>Оценку состояния основных средств отражают следующие коэффициенты:</w:t>
      </w:r>
    </w:p>
    <w:p w:rsidR="00494227" w:rsidRPr="00494227" w:rsidRDefault="00494227" w:rsidP="00494227">
      <w:pPr>
        <w:pStyle w:val="a3"/>
        <w:ind w:firstLine="709"/>
        <w:jc w:val="both"/>
        <w:rPr>
          <w:b/>
          <w:sz w:val="24"/>
        </w:rPr>
      </w:pPr>
      <w:r w:rsidRPr="00494227">
        <w:rPr>
          <w:b/>
          <w:sz w:val="24"/>
        </w:rPr>
        <w:t>1) Коэффициент годности:</w:t>
      </w:r>
    </w:p>
    <w:p w:rsidR="00494227" w:rsidRPr="00494227" w:rsidRDefault="00494227" w:rsidP="00494227">
      <w:pPr>
        <w:pStyle w:val="a3"/>
        <w:ind w:firstLine="709"/>
        <w:jc w:val="both"/>
        <w:rPr>
          <w:sz w:val="24"/>
        </w:rPr>
      </w:pP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position w:val="-32"/>
          <w:sz w:val="24"/>
        </w:rPr>
        <w:object w:dxaOrig="1800" w:dyaOrig="700">
          <v:shape id="_x0000_i1033" type="#_x0000_t75" style="width:90.15pt;height:35.05pt" o:ole="">
            <v:imagedata r:id="rId23" o:title=""/>
          </v:shape>
          <o:OLEObject Type="Embed" ProgID="Equation.3" ShapeID="_x0000_i1033" DrawAspect="Content" ObjectID="_1665529270" r:id="rId24"/>
        </w:object>
      </w:r>
      <w:r w:rsidRPr="00494227">
        <w:rPr>
          <w:sz w:val="24"/>
        </w:rPr>
        <w:t>,</w:t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</w:p>
    <w:p w:rsidR="00494227" w:rsidRPr="00494227" w:rsidRDefault="00494227" w:rsidP="00494227">
      <w:pPr>
        <w:pStyle w:val="a3"/>
        <w:ind w:firstLine="709"/>
        <w:jc w:val="both"/>
        <w:rPr>
          <w:sz w:val="24"/>
        </w:rPr>
      </w:pPr>
      <w:r w:rsidRPr="00494227">
        <w:rPr>
          <w:sz w:val="24"/>
        </w:rPr>
        <w:t>где ОС</w:t>
      </w:r>
      <w:r w:rsidRPr="00494227">
        <w:rPr>
          <w:sz w:val="24"/>
          <w:vertAlign w:val="subscript"/>
        </w:rPr>
        <w:t>ОСТ</w:t>
      </w:r>
      <w:r w:rsidRPr="00494227">
        <w:rPr>
          <w:sz w:val="24"/>
        </w:rPr>
        <w:t xml:space="preserve"> – остаточная стоимость имеющихся в наличии основных средств;</w:t>
      </w:r>
    </w:p>
    <w:p w:rsidR="00494227" w:rsidRPr="00494227" w:rsidRDefault="00494227" w:rsidP="00494227">
      <w:pPr>
        <w:pStyle w:val="a3"/>
        <w:ind w:firstLine="709"/>
        <w:jc w:val="both"/>
        <w:rPr>
          <w:sz w:val="24"/>
        </w:rPr>
      </w:pPr>
      <w:r w:rsidRPr="00494227">
        <w:rPr>
          <w:sz w:val="24"/>
        </w:rPr>
        <w:t>ОС</w:t>
      </w:r>
      <w:r w:rsidRPr="00494227">
        <w:rPr>
          <w:sz w:val="24"/>
          <w:vertAlign w:val="subscript"/>
        </w:rPr>
        <w:t>ПЕРВ</w:t>
      </w:r>
      <w:r>
        <w:rPr>
          <w:sz w:val="24"/>
          <w:vertAlign w:val="subscript"/>
        </w:rPr>
        <w:t xml:space="preserve"> </w:t>
      </w:r>
      <w:r w:rsidRPr="00494227">
        <w:rPr>
          <w:sz w:val="24"/>
          <w:vertAlign w:val="subscript"/>
        </w:rPr>
        <w:t xml:space="preserve">(ВОС) </w:t>
      </w:r>
      <w:r w:rsidRPr="00494227">
        <w:rPr>
          <w:sz w:val="24"/>
        </w:rPr>
        <w:t>– первоначальная (восстановительная) стоимость основных средств.</w:t>
      </w:r>
    </w:p>
    <w:p w:rsidR="00494227" w:rsidRPr="00494227" w:rsidRDefault="00494227" w:rsidP="00494227">
      <w:pPr>
        <w:pStyle w:val="a3"/>
        <w:ind w:firstLine="709"/>
        <w:jc w:val="both"/>
        <w:rPr>
          <w:sz w:val="24"/>
        </w:rPr>
      </w:pP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proofErr w:type="gramStart"/>
      <w:r w:rsidRPr="00494227">
        <w:rPr>
          <w:sz w:val="24"/>
        </w:rPr>
        <w:t>К</w:t>
      </w:r>
      <w:r w:rsidRPr="00494227">
        <w:rPr>
          <w:sz w:val="24"/>
          <w:vertAlign w:val="subscript"/>
        </w:rPr>
        <w:t>Г</w:t>
      </w:r>
      <w:proofErr w:type="gramEnd"/>
      <w:r w:rsidRPr="00494227">
        <w:rPr>
          <w:sz w:val="24"/>
          <w:vertAlign w:val="subscript"/>
        </w:rPr>
        <w:t xml:space="preserve"> </w:t>
      </w:r>
      <w:r w:rsidRPr="00494227">
        <w:rPr>
          <w:sz w:val="24"/>
        </w:rPr>
        <w:t>= 1 – К</w:t>
      </w:r>
      <w:r w:rsidRPr="00494227">
        <w:rPr>
          <w:sz w:val="24"/>
          <w:vertAlign w:val="subscript"/>
        </w:rPr>
        <w:t>И</w:t>
      </w:r>
      <w:r w:rsidRPr="00494227">
        <w:rPr>
          <w:sz w:val="24"/>
        </w:rPr>
        <w:t>,</w:t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</w:p>
    <w:p w:rsidR="00494227" w:rsidRPr="00494227" w:rsidRDefault="00494227" w:rsidP="00494227">
      <w:pPr>
        <w:pStyle w:val="a3"/>
        <w:ind w:firstLine="709"/>
        <w:jc w:val="both"/>
        <w:rPr>
          <w:sz w:val="24"/>
        </w:rPr>
      </w:pPr>
      <w:r w:rsidRPr="00494227">
        <w:rPr>
          <w:sz w:val="24"/>
        </w:rPr>
        <w:t>где</w:t>
      </w:r>
      <w:r w:rsidRPr="00494227">
        <w:rPr>
          <w:sz w:val="24"/>
        </w:rPr>
        <w:tab/>
        <w:t>К</w:t>
      </w:r>
      <w:r w:rsidRPr="00494227">
        <w:rPr>
          <w:sz w:val="24"/>
          <w:vertAlign w:val="subscript"/>
        </w:rPr>
        <w:t>И</w:t>
      </w:r>
      <w:r w:rsidRPr="00494227">
        <w:rPr>
          <w:sz w:val="24"/>
        </w:rPr>
        <w:t xml:space="preserve"> – коэффициент износа.</w:t>
      </w:r>
    </w:p>
    <w:p w:rsidR="00494227" w:rsidRPr="00494227" w:rsidRDefault="00494227" w:rsidP="00494227">
      <w:pPr>
        <w:pStyle w:val="a3"/>
        <w:ind w:firstLine="709"/>
        <w:jc w:val="both"/>
        <w:rPr>
          <w:b/>
          <w:sz w:val="24"/>
        </w:rPr>
      </w:pPr>
      <w:r w:rsidRPr="00494227">
        <w:rPr>
          <w:b/>
          <w:sz w:val="24"/>
        </w:rPr>
        <w:t>2) Коэффициент износа:</w:t>
      </w:r>
    </w:p>
    <w:p w:rsidR="00494227" w:rsidRPr="00494227" w:rsidRDefault="00494227" w:rsidP="00494227">
      <w:pPr>
        <w:pStyle w:val="a3"/>
        <w:ind w:firstLine="709"/>
        <w:jc w:val="both"/>
        <w:rPr>
          <w:sz w:val="24"/>
        </w:rPr>
      </w:pP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position w:val="-34"/>
          <w:sz w:val="24"/>
        </w:rPr>
        <w:object w:dxaOrig="2000" w:dyaOrig="720">
          <v:shape id="_x0000_i1034" type="#_x0000_t75" style="width:99.55pt;height:36.95pt" o:ole="">
            <v:imagedata r:id="rId25" o:title=""/>
          </v:shape>
          <o:OLEObject Type="Embed" ProgID="Equation.3" ShapeID="_x0000_i1034" DrawAspect="Content" ObjectID="_1665529271" r:id="rId26"/>
        </w:object>
      </w:r>
      <w:r w:rsidRPr="00494227">
        <w:rPr>
          <w:sz w:val="24"/>
        </w:rPr>
        <w:t>,</w:t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  <w:r w:rsidRPr="00494227">
        <w:rPr>
          <w:sz w:val="24"/>
        </w:rPr>
        <w:tab/>
      </w:r>
    </w:p>
    <w:p w:rsidR="00494227" w:rsidRPr="00494227" w:rsidRDefault="00494227" w:rsidP="00494227">
      <w:pPr>
        <w:pStyle w:val="a3"/>
        <w:ind w:firstLine="709"/>
        <w:jc w:val="both"/>
        <w:rPr>
          <w:sz w:val="24"/>
        </w:rPr>
      </w:pPr>
      <w:r w:rsidRPr="00494227">
        <w:rPr>
          <w:sz w:val="24"/>
        </w:rPr>
        <w:t>где</w:t>
      </w:r>
      <w:proofErr w:type="gramStart"/>
      <w:r w:rsidRPr="00494227">
        <w:rPr>
          <w:sz w:val="24"/>
        </w:rPr>
        <w:t xml:space="preserve"> А</w:t>
      </w:r>
      <w:proofErr w:type="gramEnd"/>
      <w:r w:rsidRPr="00494227">
        <w:rPr>
          <w:sz w:val="24"/>
        </w:rPr>
        <w:t xml:space="preserve"> – сумма амортизации за год, которая определяется как разница между стоимостью основных средств на конец года и их стоимостью на начало года.</w:t>
      </w:r>
    </w:p>
    <w:p w:rsidR="00494227" w:rsidRDefault="00494227" w:rsidP="00494227">
      <w:pPr>
        <w:pStyle w:val="a3"/>
        <w:ind w:firstLine="709"/>
        <w:jc w:val="both"/>
        <w:rPr>
          <w:sz w:val="24"/>
        </w:rPr>
      </w:pPr>
      <w:r w:rsidRPr="00494227">
        <w:rPr>
          <w:sz w:val="24"/>
        </w:rPr>
        <w:t>Коэффициент показывает долю основных средств, перенесенную на процесс товарообращения.</w:t>
      </w: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Default="00ED3A82" w:rsidP="00494227">
      <w:pPr>
        <w:pStyle w:val="a3"/>
        <w:ind w:firstLine="709"/>
        <w:jc w:val="both"/>
        <w:rPr>
          <w:sz w:val="24"/>
        </w:rPr>
      </w:pPr>
    </w:p>
    <w:p w:rsidR="00ED3A82" w:rsidRPr="00494227" w:rsidRDefault="00ED3A82" w:rsidP="00494227">
      <w:pPr>
        <w:pStyle w:val="a3"/>
        <w:ind w:firstLine="709"/>
        <w:jc w:val="both"/>
        <w:rPr>
          <w:sz w:val="24"/>
        </w:rPr>
      </w:pPr>
    </w:p>
    <w:sectPr w:rsidR="00ED3A82" w:rsidRPr="00494227" w:rsidSect="00494227">
      <w:footerReference w:type="default" r:id="rId2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EE" w:rsidRDefault="007903EE" w:rsidP="00494227">
      <w:pPr>
        <w:spacing w:after="0" w:line="240" w:lineRule="auto"/>
      </w:pPr>
      <w:r>
        <w:separator/>
      </w:r>
    </w:p>
  </w:endnote>
  <w:endnote w:type="continuationSeparator" w:id="0">
    <w:p w:rsidR="007903EE" w:rsidRDefault="007903EE" w:rsidP="0049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8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94227" w:rsidRPr="00494227" w:rsidRDefault="00494227">
        <w:pPr>
          <w:pStyle w:val="a7"/>
          <w:jc w:val="center"/>
          <w:rPr>
            <w:rFonts w:ascii="Times New Roman" w:hAnsi="Times New Roman"/>
            <w:sz w:val="24"/>
          </w:rPr>
        </w:pPr>
        <w:r w:rsidRPr="00494227">
          <w:rPr>
            <w:rFonts w:ascii="Times New Roman" w:hAnsi="Times New Roman"/>
            <w:sz w:val="24"/>
          </w:rPr>
          <w:fldChar w:fldCharType="begin"/>
        </w:r>
        <w:r w:rsidRPr="00494227">
          <w:rPr>
            <w:rFonts w:ascii="Times New Roman" w:hAnsi="Times New Roman"/>
            <w:sz w:val="24"/>
          </w:rPr>
          <w:instrText xml:space="preserve"> PAGE   \* MERGEFORMAT </w:instrText>
        </w:r>
        <w:r w:rsidRPr="00494227">
          <w:rPr>
            <w:rFonts w:ascii="Times New Roman" w:hAnsi="Times New Roman"/>
            <w:sz w:val="24"/>
          </w:rPr>
          <w:fldChar w:fldCharType="separate"/>
        </w:r>
        <w:r w:rsidR="00800AB2">
          <w:rPr>
            <w:rFonts w:ascii="Times New Roman" w:hAnsi="Times New Roman"/>
            <w:noProof/>
            <w:sz w:val="24"/>
          </w:rPr>
          <w:t>3</w:t>
        </w:r>
        <w:r w:rsidRPr="00494227">
          <w:rPr>
            <w:rFonts w:ascii="Times New Roman" w:hAnsi="Times New Roman"/>
            <w:sz w:val="24"/>
          </w:rPr>
          <w:fldChar w:fldCharType="end"/>
        </w:r>
      </w:p>
    </w:sdtContent>
  </w:sdt>
  <w:p w:rsidR="00494227" w:rsidRDefault="004942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EE" w:rsidRDefault="007903EE" w:rsidP="00494227">
      <w:pPr>
        <w:spacing w:after="0" w:line="240" w:lineRule="auto"/>
      </w:pPr>
      <w:r>
        <w:separator/>
      </w:r>
    </w:p>
  </w:footnote>
  <w:footnote w:type="continuationSeparator" w:id="0">
    <w:p w:rsidR="007903EE" w:rsidRDefault="007903EE" w:rsidP="0049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69F"/>
    <w:multiLevelType w:val="hybridMultilevel"/>
    <w:tmpl w:val="06BE08DC"/>
    <w:lvl w:ilvl="0" w:tplc="065EB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44EFD"/>
    <w:multiLevelType w:val="hybridMultilevel"/>
    <w:tmpl w:val="E752B568"/>
    <w:lvl w:ilvl="0" w:tplc="7D90652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C0453E"/>
    <w:multiLevelType w:val="hybridMultilevel"/>
    <w:tmpl w:val="457AAD26"/>
    <w:lvl w:ilvl="0" w:tplc="7D906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088B"/>
    <w:multiLevelType w:val="hybridMultilevel"/>
    <w:tmpl w:val="05A6F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705D"/>
    <w:multiLevelType w:val="hybridMultilevel"/>
    <w:tmpl w:val="6BF2B3D0"/>
    <w:lvl w:ilvl="0" w:tplc="7FC8B3C8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2670F"/>
    <w:multiLevelType w:val="hybridMultilevel"/>
    <w:tmpl w:val="15F4A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77878"/>
    <w:multiLevelType w:val="hybridMultilevel"/>
    <w:tmpl w:val="D354E8CA"/>
    <w:lvl w:ilvl="0" w:tplc="065EB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B3407C"/>
    <w:multiLevelType w:val="hybridMultilevel"/>
    <w:tmpl w:val="E6446FAE"/>
    <w:lvl w:ilvl="0" w:tplc="7D906520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FE515A"/>
    <w:multiLevelType w:val="hybridMultilevel"/>
    <w:tmpl w:val="5150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A74"/>
    <w:rsid w:val="00037CD0"/>
    <w:rsid w:val="00080A74"/>
    <w:rsid w:val="00494227"/>
    <w:rsid w:val="00674AB5"/>
    <w:rsid w:val="007903EE"/>
    <w:rsid w:val="00800AB2"/>
    <w:rsid w:val="00DF25B4"/>
    <w:rsid w:val="00ED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080A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9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2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2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</dc:creator>
  <cp:lastModifiedBy>gtn</cp:lastModifiedBy>
  <cp:revision>1</cp:revision>
  <cp:lastPrinted>2020-10-30T00:12:00Z</cp:lastPrinted>
  <dcterms:created xsi:type="dcterms:W3CDTF">2020-10-29T23:28:00Z</dcterms:created>
  <dcterms:modified xsi:type="dcterms:W3CDTF">2020-10-30T00:13:00Z</dcterms:modified>
</cp:coreProperties>
</file>