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BBD" w:rsidRDefault="00387BBD">
      <w:pPr>
        <w:pStyle w:val="ConsPlusTitlePage"/>
      </w:pPr>
      <w:r>
        <w:t xml:space="preserve">Документ предоставлен </w:t>
      </w:r>
      <w:hyperlink r:id="rId4" w:history="1">
        <w:r>
          <w:rPr>
            <w:color w:val="0000FF"/>
          </w:rPr>
          <w:t>КонсультантПлюс</w:t>
        </w:r>
      </w:hyperlink>
      <w:r>
        <w:br/>
      </w:r>
    </w:p>
    <w:p w:rsidR="00387BBD" w:rsidRDefault="00387BBD">
      <w:pPr>
        <w:pStyle w:val="ConsPlusNormal"/>
        <w:jc w:val="both"/>
        <w:outlineLvl w:val="0"/>
      </w:pPr>
    </w:p>
    <w:p w:rsidR="00387BBD" w:rsidRDefault="00387BBD">
      <w:pPr>
        <w:pStyle w:val="ConsPlusNormal"/>
        <w:jc w:val="both"/>
        <w:outlineLvl w:val="0"/>
      </w:pPr>
      <w:r>
        <w:t>Зарегистрировано в Национальном реестре правовых актов</w:t>
      </w:r>
    </w:p>
    <w:p w:rsidR="00387BBD" w:rsidRDefault="00387BBD">
      <w:pPr>
        <w:pStyle w:val="ConsPlusNormal"/>
        <w:jc w:val="both"/>
      </w:pPr>
      <w:r>
        <w:t>Республики Беларусь 28 июня 2011 г. N 5/34029</w:t>
      </w:r>
    </w:p>
    <w:p w:rsidR="00387BBD" w:rsidRDefault="00387BBD">
      <w:pPr>
        <w:pStyle w:val="ConsPlusNormal"/>
        <w:pBdr>
          <w:top w:val="single" w:sz="6" w:space="0" w:color="auto"/>
        </w:pBdr>
        <w:spacing w:before="100" w:after="100"/>
        <w:jc w:val="both"/>
        <w:rPr>
          <w:sz w:val="2"/>
          <w:szCs w:val="2"/>
        </w:rPr>
      </w:pPr>
    </w:p>
    <w:p w:rsidR="00387BBD" w:rsidRDefault="00387BBD">
      <w:pPr>
        <w:pStyle w:val="ConsPlusNormal"/>
        <w:jc w:val="both"/>
      </w:pPr>
    </w:p>
    <w:p w:rsidR="00387BBD" w:rsidRDefault="00387BBD">
      <w:pPr>
        <w:pStyle w:val="ConsPlusTitle"/>
        <w:jc w:val="center"/>
      </w:pPr>
      <w:r>
        <w:t>ПОСТАНОВЛЕНИЕ СОВЕТА МИНИСТРОВ РЕСПУБЛИКИ БЕЛАРУСЬ</w:t>
      </w:r>
    </w:p>
    <w:p w:rsidR="00387BBD" w:rsidRDefault="00387BBD">
      <w:pPr>
        <w:pStyle w:val="ConsPlusTitle"/>
        <w:jc w:val="center"/>
      </w:pPr>
      <w:r>
        <w:t>22 июня 2011 г. N 821</w:t>
      </w:r>
    </w:p>
    <w:p w:rsidR="00387BBD" w:rsidRDefault="00387BBD">
      <w:pPr>
        <w:pStyle w:val="ConsPlusTitle"/>
        <w:jc w:val="center"/>
      </w:pPr>
    </w:p>
    <w:p w:rsidR="00387BBD" w:rsidRDefault="00387BBD">
      <w:pPr>
        <w:pStyle w:val="ConsPlusTitle"/>
        <w:jc w:val="center"/>
      </w:pPr>
      <w:r>
        <w:t>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w:t>
      </w:r>
    </w:p>
    <w:p w:rsidR="00387BBD" w:rsidRDefault="00387BBD">
      <w:pPr>
        <w:pStyle w:val="ConsPlusNormal"/>
        <w:jc w:val="center"/>
      </w:pPr>
      <w:r>
        <w:t xml:space="preserve">(в ред. постановлений Совмина от 30.11.2011 </w:t>
      </w:r>
      <w:hyperlink r:id="rId5" w:history="1">
        <w:r>
          <w:rPr>
            <w:color w:val="0000FF"/>
          </w:rPr>
          <w:t>N 1617</w:t>
        </w:r>
      </w:hyperlink>
      <w:r>
        <w:t>,</w:t>
      </w:r>
    </w:p>
    <w:p w:rsidR="00387BBD" w:rsidRDefault="00387BBD">
      <w:pPr>
        <w:pStyle w:val="ConsPlusNormal"/>
        <w:jc w:val="center"/>
      </w:pPr>
      <w:r>
        <w:t xml:space="preserve">от 09.12.2011 </w:t>
      </w:r>
      <w:hyperlink r:id="rId6" w:history="1">
        <w:r>
          <w:rPr>
            <w:color w:val="0000FF"/>
          </w:rPr>
          <w:t>N 1663</w:t>
        </w:r>
      </w:hyperlink>
      <w:r>
        <w:t xml:space="preserve">, от 01.06.2012 </w:t>
      </w:r>
      <w:hyperlink r:id="rId7" w:history="1">
        <w:r>
          <w:rPr>
            <w:color w:val="0000FF"/>
          </w:rPr>
          <w:t>N 516</w:t>
        </w:r>
      </w:hyperlink>
      <w:r>
        <w:t xml:space="preserve">, от 24.07.2012 </w:t>
      </w:r>
      <w:hyperlink r:id="rId8" w:history="1">
        <w:r>
          <w:rPr>
            <w:color w:val="0000FF"/>
          </w:rPr>
          <w:t>N 673</w:t>
        </w:r>
      </w:hyperlink>
      <w:r>
        <w:t>,</w:t>
      </w:r>
    </w:p>
    <w:p w:rsidR="00387BBD" w:rsidRDefault="00387BBD">
      <w:pPr>
        <w:pStyle w:val="ConsPlusNormal"/>
        <w:jc w:val="center"/>
      </w:pPr>
      <w:r>
        <w:t xml:space="preserve">от 12.10.2012 </w:t>
      </w:r>
      <w:hyperlink r:id="rId9" w:history="1">
        <w:r>
          <w:rPr>
            <w:color w:val="0000FF"/>
          </w:rPr>
          <w:t>N 926</w:t>
        </w:r>
      </w:hyperlink>
      <w:r>
        <w:t xml:space="preserve">, от 22.08.2013 </w:t>
      </w:r>
      <w:hyperlink r:id="rId10" w:history="1">
        <w:r>
          <w:rPr>
            <w:color w:val="0000FF"/>
          </w:rPr>
          <w:t>N 736</w:t>
        </w:r>
      </w:hyperlink>
      <w:r>
        <w:t xml:space="preserve">, от 21.11.2013 </w:t>
      </w:r>
      <w:hyperlink r:id="rId11" w:history="1">
        <w:r>
          <w:rPr>
            <w:color w:val="0000FF"/>
          </w:rPr>
          <w:t>N 999</w:t>
        </w:r>
      </w:hyperlink>
      <w:r>
        <w:t>,</w:t>
      </w:r>
    </w:p>
    <w:p w:rsidR="00387BBD" w:rsidRDefault="00387BBD">
      <w:pPr>
        <w:pStyle w:val="ConsPlusNormal"/>
        <w:jc w:val="center"/>
      </w:pPr>
      <w:r>
        <w:t xml:space="preserve">от 16.05.2014 </w:t>
      </w:r>
      <w:hyperlink r:id="rId12" w:history="1">
        <w:r>
          <w:rPr>
            <w:color w:val="0000FF"/>
          </w:rPr>
          <w:t>N 470</w:t>
        </w:r>
      </w:hyperlink>
      <w:r>
        <w:t xml:space="preserve">, от 02.12.2016 </w:t>
      </w:r>
      <w:hyperlink r:id="rId13" w:history="1">
        <w:r>
          <w:rPr>
            <w:color w:val="0000FF"/>
          </w:rPr>
          <w:t>N 992</w:t>
        </w:r>
      </w:hyperlink>
      <w:r>
        <w:t xml:space="preserve">, от 07.12.2016 </w:t>
      </w:r>
      <w:hyperlink r:id="rId14" w:history="1">
        <w:r>
          <w:rPr>
            <w:color w:val="0000FF"/>
          </w:rPr>
          <w:t>N 998</w:t>
        </w:r>
      </w:hyperlink>
      <w:r>
        <w:t>)</w:t>
      </w:r>
    </w:p>
    <w:p w:rsidR="00387BBD" w:rsidRDefault="00387BBD">
      <w:pPr>
        <w:pStyle w:val="ConsPlusNormal"/>
        <w:jc w:val="both"/>
      </w:pPr>
    </w:p>
    <w:p w:rsidR="00387BBD" w:rsidRDefault="00387BBD">
      <w:pPr>
        <w:pStyle w:val="ConsPlusNormal"/>
        <w:ind w:firstLine="540"/>
        <w:jc w:val="both"/>
      </w:pPr>
      <w:r>
        <w:t xml:space="preserve">На основании </w:t>
      </w:r>
      <w:hyperlink r:id="rId15" w:history="1">
        <w:r>
          <w:rPr>
            <w:color w:val="0000FF"/>
          </w:rPr>
          <w:t>пункта 8 статьи 83</w:t>
        </w:r>
      </w:hyperlink>
      <w:r>
        <w:t xml:space="preserve">, </w:t>
      </w:r>
      <w:hyperlink r:id="rId16" w:history="1">
        <w:r>
          <w:rPr>
            <w:color w:val="0000FF"/>
          </w:rPr>
          <w:t>пункта 8 статьи 84</w:t>
        </w:r>
      </w:hyperlink>
      <w:r>
        <w:t xml:space="preserve">, </w:t>
      </w:r>
      <w:hyperlink r:id="rId17" w:history="1">
        <w:r>
          <w:rPr>
            <w:color w:val="0000FF"/>
          </w:rPr>
          <w:t>пункта 6 статьи 85</w:t>
        </w:r>
      </w:hyperlink>
      <w:r>
        <w:t xml:space="preserve">, </w:t>
      </w:r>
      <w:hyperlink r:id="rId18" w:history="1">
        <w:r>
          <w:rPr>
            <w:color w:val="0000FF"/>
          </w:rPr>
          <w:t>пунктов 1</w:t>
        </w:r>
      </w:hyperlink>
      <w:r>
        <w:t xml:space="preserve"> и </w:t>
      </w:r>
      <w:hyperlink r:id="rId19" w:history="1">
        <w:r>
          <w:rPr>
            <w:color w:val="0000FF"/>
          </w:rPr>
          <w:t>5 статьи 86</w:t>
        </w:r>
      </w:hyperlink>
      <w:r>
        <w:t xml:space="preserve">, </w:t>
      </w:r>
      <w:hyperlink r:id="rId20" w:history="1">
        <w:r>
          <w:rPr>
            <w:color w:val="0000FF"/>
          </w:rPr>
          <w:t>пункта 7 статьи 88</w:t>
        </w:r>
      </w:hyperlink>
      <w:r>
        <w:t xml:space="preserve">, </w:t>
      </w:r>
      <w:hyperlink r:id="rId21" w:history="1">
        <w:r>
          <w:rPr>
            <w:color w:val="0000FF"/>
          </w:rPr>
          <w:t>абзаца шестого статьи 108</w:t>
        </w:r>
      </w:hyperlink>
      <w:r>
        <w:t xml:space="preserve"> Кодекса Республики Беларусь об образовании Совет Министров Республики Беларусь ПОСТАНОВЛЯЕТ:</w:t>
      </w:r>
    </w:p>
    <w:p w:rsidR="00387BBD" w:rsidRDefault="00387BBD">
      <w:pPr>
        <w:pStyle w:val="ConsPlusNormal"/>
        <w:ind w:firstLine="540"/>
        <w:jc w:val="both"/>
      </w:pPr>
      <w:r>
        <w:t>1. Утвердить прилагаемые:</w:t>
      </w:r>
    </w:p>
    <w:p w:rsidR="00387BBD" w:rsidRDefault="00387BBD">
      <w:pPr>
        <w:pStyle w:val="ConsPlusNormal"/>
        <w:ind w:firstLine="540"/>
        <w:jc w:val="both"/>
      </w:pPr>
      <w:hyperlink w:anchor="P34" w:history="1">
        <w:r>
          <w:rPr>
            <w:color w:val="0000FF"/>
          </w:rPr>
          <w:t>Положение</w:t>
        </w:r>
      </w:hyperlink>
      <w:r>
        <w:t xml:space="preserve">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w:t>
      </w:r>
    </w:p>
    <w:p w:rsidR="00387BBD" w:rsidRPr="00387BBD" w:rsidRDefault="00387BBD">
      <w:pPr>
        <w:pStyle w:val="ConsPlusNormal"/>
        <w:ind w:firstLine="540"/>
        <w:jc w:val="both"/>
        <w:rPr>
          <w:b/>
          <w:sz w:val="24"/>
          <w:szCs w:val="24"/>
        </w:rPr>
      </w:pPr>
      <w:hyperlink w:anchor="P636" w:history="1">
        <w:r w:rsidRPr="00387BBD">
          <w:rPr>
            <w:b/>
            <w:color w:val="0000FF"/>
            <w:sz w:val="24"/>
            <w:szCs w:val="24"/>
          </w:rPr>
          <w:t>Положение</w:t>
        </w:r>
      </w:hyperlink>
      <w:r w:rsidRPr="00387BBD">
        <w:rPr>
          <w:b/>
          <w:sz w:val="24"/>
          <w:szCs w:val="24"/>
        </w:rPr>
        <w:t xml:space="preserve"> 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387BBD" w:rsidRDefault="00387BBD">
      <w:pPr>
        <w:pStyle w:val="ConsPlusNormal"/>
        <w:ind w:firstLine="540"/>
        <w:jc w:val="both"/>
      </w:pPr>
      <w:hyperlink w:anchor="P845" w:history="1">
        <w:r>
          <w:rPr>
            <w:color w:val="0000FF"/>
          </w:rPr>
          <w:t>Положение</w:t>
        </w:r>
      </w:hyperlink>
      <w:r>
        <w:t xml:space="preserve"> о целевой подготовке специалистов, рабочих, служащих.</w:t>
      </w:r>
    </w:p>
    <w:p w:rsidR="00387BBD" w:rsidRDefault="00387BBD">
      <w:pPr>
        <w:pStyle w:val="ConsPlusNormal"/>
        <w:ind w:firstLine="540"/>
        <w:jc w:val="both"/>
      </w:pPr>
      <w:r>
        <w:t xml:space="preserve">2. Признать утратившими силу постановления Совета Министров Республики Беларусь согласно </w:t>
      </w:r>
      <w:hyperlink w:anchor="P1069" w:history="1">
        <w:r>
          <w:rPr>
            <w:color w:val="0000FF"/>
          </w:rPr>
          <w:t>приложению</w:t>
        </w:r>
      </w:hyperlink>
      <w:r>
        <w:t>.</w:t>
      </w:r>
    </w:p>
    <w:p w:rsidR="00387BBD" w:rsidRDefault="00387BBD">
      <w:pPr>
        <w:pStyle w:val="ConsPlusNormal"/>
        <w:ind w:firstLine="540"/>
        <w:jc w:val="both"/>
      </w:pPr>
      <w:r>
        <w:t>3. Настоящее постановление вступает в силу с 1 сентября 2011 г.</w:t>
      </w:r>
    </w:p>
    <w:p w:rsidR="00387BBD" w:rsidRDefault="00387BB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87BBD">
        <w:tc>
          <w:tcPr>
            <w:tcW w:w="4677" w:type="dxa"/>
            <w:tcBorders>
              <w:top w:val="nil"/>
              <w:left w:val="nil"/>
              <w:bottom w:val="nil"/>
              <w:right w:val="nil"/>
            </w:tcBorders>
          </w:tcPr>
          <w:p w:rsidR="00387BBD" w:rsidRDefault="00387BBD">
            <w:pPr>
              <w:pStyle w:val="ConsPlusNormal"/>
            </w:pPr>
            <w:r>
              <w:t>Премьер-министр Республики Беларусь</w:t>
            </w:r>
          </w:p>
        </w:tc>
        <w:tc>
          <w:tcPr>
            <w:tcW w:w="4677" w:type="dxa"/>
            <w:tcBorders>
              <w:top w:val="nil"/>
              <w:left w:val="nil"/>
              <w:bottom w:val="nil"/>
              <w:right w:val="nil"/>
            </w:tcBorders>
          </w:tcPr>
          <w:p w:rsidR="00387BBD" w:rsidRDefault="00387BBD">
            <w:pPr>
              <w:pStyle w:val="ConsPlusNormal"/>
              <w:jc w:val="right"/>
            </w:pPr>
            <w:r>
              <w:t>М.Мясникович</w:t>
            </w:r>
          </w:p>
        </w:tc>
      </w:tr>
    </w:tbl>
    <w:p w:rsidR="00387BBD" w:rsidRDefault="00387BBD">
      <w:pPr>
        <w:pStyle w:val="ConsPlusNormal"/>
        <w:jc w:val="both"/>
      </w:pPr>
    </w:p>
    <w:p w:rsidR="00387BBD" w:rsidRDefault="00387BBD">
      <w:pPr>
        <w:pStyle w:val="ConsPlusNormal"/>
        <w:jc w:val="both"/>
      </w:pPr>
    </w:p>
    <w:p w:rsidR="00387BBD" w:rsidRDefault="00387BBD">
      <w:pPr>
        <w:pStyle w:val="ConsPlusNormal"/>
        <w:jc w:val="both"/>
      </w:pPr>
    </w:p>
    <w:p w:rsidR="00387BBD" w:rsidRDefault="00387BBD">
      <w:pPr>
        <w:pStyle w:val="ConsPlusNonformat"/>
        <w:jc w:val="both"/>
      </w:pPr>
      <w:r>
        <w:t xml:space="preserve">                                                        УТВЕРЖДЕНО</w:t>
      </w:r>
    </w:p>
    <w:p w:rsidR="00387BBD" w:rsidRDefault="00387BBD">
      <w:pPr>
        <w:pStyle w:val="ConsPlusNonformat"/>
        <w:jc w:val="both"/>
      </w:pPr>
      <w:r>
        <w:t xml:space="preserve">                                                        Постановление</w:t>
      </w:r>
    </w:p>
    <w:p w:rsidR="00387BBD" w:rsidRDefault="00387BBD">
      <w:pPr>
        <w:pStyle w:val="ConsPlusNonformat"/>
        <w:jc w:val="both"/>
      </w:pPr>
      <w:r>
        <w:t xml:space="preserve">                                                        Совета Министров</w:t>
      </w:r>
    </w:p>
    <w:p w:rsidR="00387BBD" w:rsidRDefault="00387BBD">
      <w:pPr>
        <w:pStyle w:val="ConsPlusNonformat"/>
        <w:jc w:val="both"/>
      </w:pPr>
      <w:r>
        <w:t xml:space="preserve">                                                        Республики Беларусь</w:t>
      </w:r>
    </w:p>
    <w:p w:rsidR="00387BBD" w:rsidRDefault="00387BBD">
      <w:pPr>
        <w:pStyle w:val="ConsPlusNonformat"/>
        <w:jc w:val="both"/>
      </w:pPr>
      <w:r>
        <w:t xml:space="preserve">                                                        22.06.2011 N 821</w:t>
      </w:r>
    </w:p>
    <w:p w:rsidR="00387BBD" w:rsidRDefault="00387BBD">
      <w:pPr>
        <w:pStyle w:val="ConsPlusNormal"/>
        <w:jc w:val="both"/>
      </w:pPr>
    </w:p>
    <w:p w:rsidR="00387BBD" w:rsidRDefault="00387BBD">
      <w:pPr>
        <w:pStyle w:val="ConsPlusTitle"/>
        <w:jc w:val="center"/>
      </w:pPr>
      <w:bookmarkStart w:id="0" w:name="P636"/>
      <w:bookmarkEnd w:id="0"/>
      <w:r>
        <w:t>ПОЛОЖЕНИЕ</w:t>
      </w:r>
    </w:p>
    <w:p w:rsidR="00387BBD" w:rsidRDefault="00387BBD">
      <w:pPr>
        <w:pStyle w:val="ConsPlusTitle"/>
        <w:jc w:val="center"/>
      </w:pPr>
      <w:r>
        <w:t>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387BBD" w:rsidRDefault="00387BBD">
      <w:pPr>
        <w:pStyle w:val="ConsPlusNormal"/>
        <w:jc w:val="center"/>
      </w:pPr>
      <w:r>
        <w:t xml:space="preserve">(в ред. постановлений Совмина от 30.11.2011 </w:t>
      </w:r>
      <w:hyperlink r:id="rId22" w:history="1">
        <w:r>
          <w:rPr>
            <w:color w:val="0000FF"/>
          </w:rPr>
          <w:t>N 1617</w:t>
        </w:r>
      </w:hyperlink>
      <w:r>
        <w:t>,</w:t>
      </w:r>
    </w:p>
    <w:p w:rsidR="00387BBD" w:rsidRDefault="00387BBD">
      <w:pPr>
        <w:pStyle w:val="ConsPlusNormal"/>
        <w:jc w:val="center"/>
      </w:pPr>
      <w:r>
        <w:t xml:space="preserve">от 09.12.2011 </w:t>
      </w:r>
      <w:hyperlink r:id="rId23" w:history="1">
        <w:r>
          <w:rPr>
            <w:color w:val="0000FF"/>
          </w:rPr>
          <w:t>N 1663</w:t>
        </w:r>
      </w:hyperlink>
      <w:r>
        <w:t xml:space="preserve">, от 01.06.2012 </w:t>
      </w:r>
      <w:hyperlink r:id="rId24" w:history="1">
        <w:r>
          <w:rPr>
            <w:color w:val="0000FF"/>
          </w:rPr>
          <w:t>N 516</w:t>
        </w:r>
      </w:hyperlink>
      <w:r>
        <w:t xml:space="preserve">, от 24.07.2012 </w:t>
      </w:r>
      <w:hyperlink r:id="rId25" w:history="1">
        <w:r>
          <w:rPr>
            <w:color w:val="0000FF"/>
          </w:rPr>
          <w:t>N 673</w:t>
        </w:r>
      </w:hyperlink>
      <w:r>
        <w:t>,</w:t>
      </w:r>
    </w:p>
    <w:p w:rsidR="00387BBD" w:rsidRDefault="00387BBD">
      <w:pPr>
        <w:pStyle w:val="ConsPlusNormal"/>
        <w:jc w:val="center"/>
      </w:pPr>
      <w:r>
        <w:t xml:space="preserve">от 22.08.2013 </w:t>
      </w:r>
      <w:hyperlink r:id="rId26" w:history="1">
        <w:r>
          <w:rPr>
            <w:color w:val="0000FF"/>
          </w:rPr>
          <w:t>N 736</w:t>
        </w:r>
      </w:hyperlink>
      <w:r>
        <w:t xml:space="preserve">, от 07.12.2016 </w:t>
      </w:r>
      <w:hyperlink r:id="rId27" w:history="1">
        <w:r>
          <w:rPr>
            <w:color w:val="0000FF"/>
          </w:rPr>
          <w:t>N 998</w:t>
        </w:r>
      </w:hyperlink>
      <w:r>
        <w:t>)</w:t>
      </w:r>
    </w:p>
    <w:p w:rsidR="00387BBD" w:rsidRDefault="00387BBD">
      <w:pPr>
        <w:pStyle w:val="ConsPlusNormal"/>
        <w:jc w:val="both"/>
      </w:pPr>
    </w:p>
    <w:p w:rsidR="00387BBD" w:rsidRDefault="00387BBD">
      <w:pPr>
        <w:pStyle w:val="ConsPlusNormal"/>
        <w:ind w:firstLine="540"/>
        <w:jc w:val="both"/>
      </w:pPr>
      <w:r>
        <w:t xml:space="preserve">1. Настоящим Положением, разработанным на основании </w:t>
      </w:r>
      <w:hyperlink r:id="rId28" w:history="1">
        <w:r>
          <w:rPr>
            <w:color w:val="0000FF"/>
          </w:rPr>
          <w:t>пункта 7 статьи 88</w:t>
        </w:r>
      </w:hyperlink>
      <w:r>
        <w:t xml:space="preserve"> Кодекса Республики Беларусь об образовании, определяется порядок расчета и возмещения средств в республиканский и (или) местные бюджеты, затраченных государством на подготовку научного </w:t>
      </w:r>
      <w:r>
        <w:lastRenderedPageBreak/>
        <w:t>работника высшей квалификации, специалиста, рабочего, служащего (далее - затраченные средства).</w:t>
      </w:r>
    </w:p>
    <w:p w:rsidR="00387BBD" w:rsidRDefault="00387BBD">
      <w:pPr>
        <w:pStyle w:val="ConsPlusNormal"/>
        <w:ind w:firstLine="540"/>
        <w:jc w:val="both"/>
      </w:pPr>
      <w:r>
        <w:t xml:space="preserve">2. Возмещение затраченных средств производится выпускниками, которым место работы предоставлено путем распределения, направленными на работу в соответствии с </w:t>
      </w:r>
      <w:hyperlink r:id="rId29" w:history="1">
        <w:r>
          <w:rPr>
            <w:color w:val="0000FF"/>
          </w:rPr>
          <w:t>договором</w:t>
        </w:r>
      </w:hyperlink>
      <w:r>
        <w:t xml:space="preserve">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не отработавшими установленный срок обязательной работы.</w:t>
      </w:r>
    </w:p>
    <w:p w:rsidR="00387BBD" w:rsidRDefault="00387BBD">
      <w:pPr>
        <w:pStyle w:val="ConsPlusNormal"/>
        <w:ind w:firstLine="540"/>
        <w:jc w:val="both"/>
      </w:pPr>
      <w:r>
        <w:t xml:space="preserve">Обязанность по возмещению средств, затраченных на подготовку специалиста, рабочего, служащего на условиях целевой подготовки, солидарно несет организация - заказчик кадров, если договор о целевой подготовке специалиста, рабочего, служащего будет расторгнут с нарушением порядка, установленного </w:t>
      </w:r>
      <w:hyperlink w:anchor="P845" w:history="1">
        <w:r>
          <w:rPr>
            <w:color w:val="0000FF"/>
          </w:rPr>
          <w:t>Положением</w:t>
        </w:r>
      </w:hyperlink>
      <w:r>
        <w:t xml:space="preserve"> о целевой подготовке специалистов, рабочих, служащих.</w:t>
      </w:r>
    </w:p>
    <w:p w:rsidR="00387BBD" w:rsidRDefault="00387BBD">
      <w:pPr>
        <w:pStyle w:val="ConsPlusNormal"/>
        <w:ind w:firstLine="540"/>
        <w:jc w:val="both"/>
      </w:pPr>
      <w:r>
        <w:t>Возмещение затраченных средств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осуществляется в случаях, предусмотренных законодательством о прохождении соответствующей службы.</w:t>
      </w:r>
    </w:p>
    <w:p w:rsidR="00387BBD" w:rsidRDefault="00387BBD">
      <w:pPr>
        <w:pStyle w:val="ConsPlusNormal"/>
        <w:jc w:val="both"/>
      </w:pPr>
      <w:r>
        <w:t xml:space="preserve">(в ред. постановлений Совмина от 09.12.2011 </w:t>
      </w:r>
      <w:hyperlink r:id="rId30" w:history="1">
        <w:r>
          <w:rPr>
            <w:color w:val="0000FF"/>
          </w:rPr>
          <w:t>N 1663</w:t>
        </w:r>
      </w:hyperlink>
      <w:r>
        <w:t xml:space="preserve">, от 22.08.2013 </w:t>
      </w:r>
      <w:hyperlink r:id="rId31" w:history="1">
        <w:r>
          <w:rPr>
            <w:color w:val="0000FF"/>
          </w:rPr>
          <w:t>N 736</w:t>
        </w:r>
      </w:hyperlink>
      <w:r>
        <w:t>)</w:t>
      </w:r>
    </w:p>
    <w:p w:rsidR="00387BBD" w:rsidRDefault="00387BBD">
      <w:pPr>
        <w:pStyle w:val="ConsPlusNormal"/>
        <w:ind w:firstLine="540"/>
        <w:jc w:val="both"/>
      </w:pPr>
      <w:bookmarkStart w:id="1" w:name="P647"/>
      <w:bookmarkEnd w:id="1"/>
      <w:r>
        <w:t>3. Выпускник вправе отказаться от работы по распределению (перераспределению) или от направления на работу (последующего направления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добровольно возместить затраченные средства.</w:t>
      </w:r>
    </w:p>
    <w:p w:rsidR="00387BBD" w:rsidRDefault="00387BBD">
      <w:pPr>
        <w:pStyle w:val="ConsPlusNormal"/>
        <w:jc w:val="both"/>
      </w:pPr>
      <w:r>
        <w:t xml:space="preserve">(в ред. </w:t>
      </w:r>
      <w:hyperlink r:id="rId32" w:history="1">
        <w:r>
          <w:rPr>
            <w:color w:val="0000FF"/>
          </w:rPr>
          <w:t>постановления</w:t>
        </w:r>
      </w:hyperlink>
      <w:r>
        <w:t xml:space="preserve"> Совмина от 01.06.2012 N 516)</w:t>
      </w:r>
    </w:p>
    <w:p w:rsidR="00387BBD" w:rsidRDefault="00387BBD">
      <w:pPr>
        <w:pStyle w:val="ConsPlusNormal"/>
        <w:ind w:firstLine="540"/>
        <w:jc w:val="both"/>
      </w:pPr>
      <w:r>
        <w:t>Для возмещения затраченных средств выпускник обращается в учреждение образования или государственную организацию, реализующую образовательные программы послевузовского образования (далее - организация), за расчетом суммы затраченных средств.</w:t>
      </w:r>
    </w:p>
    <w:p w:rsidR="00387BBD" w:rsidRDefault="00387BBD">
      <w:pPr>
        <w:pStyle w:val="ConsPlusNormal"/>
        <w:ind w:firstLine="540"/>
        <w:jc w:val="both"/>
      </w:pPr>
      <w:bookmarkStart w:id="2" w:name="P650"/>
      <w:bookmarkEnd w:id="2"/>
      <w:r>
        <w:t>4. В случае неприбытия выпускника к месту работы или к месту прохождения интернатуры (для лиц, имеющих высшее медицинское (фармацевтическое) образование), его перевода или увольнения до истечения срока обязательной работы или прохождения интернатуры наниматель и выпускник в месячный срок сообщают об этом в учреждение образования (организацию), выдавшее выпускнику направление на работу или направление в интернатуру, с указанием причин и приложением подтверждающих их документов, в том числе подтверждающих право выпускника на освобождение от возмещения затраченных средств.</w:t>
      </w:r>
    </w:p>
    <w:p w:rsidR="00387BBD" w:rsidRDefault="00387BBD">
      <w:pPr>
        <w:pStyle w:val="ConsPlusNormal"/>
        <w:jc w:val="both"/>
      </w:pPr>
      <w:r>
        <w:t xml:space="preserve">(в ред. постановлений Совмина от 01.06.2012 </w:t>
      </w:r>
      <w:hyperlink r:id="rId33" w:history="1">
        <w:r>
          <w:rPr>
            <w:color w:val="0000FF"/>
          </w:rPr>
          <w:t>N 516</w:t>
        </w:r>
      </w:hyperlink>
      <w:r>
        <w:t xml:space="preserve">, от 24.07.2012 </w:t>
      </w:r>
      <w:hyperlink r:id="rId34" w:history="1">
        <w:r>
          <w:rPr>
            <w:color w:val="0000FF"/>
          </w:rPr>
          <w:t>N 673</w:t>
        </w:r>
      </w:hyperlink>
      <w:r>
        <w:t>)</w:t>
      </w:r>
    </w:p>
    <w:p w:rsidR="00387BBD" w:rsidRDefault="00387BBD">
      <w:pPr>
        <w:pStyle w:val="ConsPlusNormal"/>
        <w:ind w:firstLine="540"/>
        <w:jc w:val="both"/>
      </w:pPr>
      <w:r>
        <w:t xml:space="preserve">Освобождаются от возмещения затраченных средств выпускники, определенные в </w:t>
      </w:r>
      <w:hyperlink r:id="rId35" w:history="1">
        <w:r>
          <w:rPr>
            <w:color w:val="0000FF"/>
          </w:rPr>
          <w:t>пунктах 2</w:t>
        </w:r>
      </w:hyperlink>
      <w:r>
        <w:t xml:space="preserve"> - </w:t>
      </w:r>
      <w:hyperlink r:id="rId36" w:history="1">
        <w:r>
          <w:rPr>
            <w:color w:val="0000FF"/>
          </w:rPr>
          <w:t>6 статьи 88</w:t>
        </w:r>
      </w:hyperlink>
      <w:r>
        <w:t xml:space="preserve"> Кодекса Республики Беларусь об образовании.</w:t>
      </w:r>
    </w:p>
    <w:p w:rsidR="00387BBD" w:rsidRDefault="00387BBD">
      <w:pPr>
        <w:pStyle w:val="ConsPlusNormal"/>
        <w:ind w:firstLine="540"/>
        <w:jc w:val="both"/>
      </w:pPr>
      <w:r>
        <w:t xml:space="preserve">5. Учреждение образования (организация) в месячный срок со дня получения документов, названных в </w:t>
      </w:r>
      <w:hyperlink w:anchor="P650" w:history="1">
        <w:r>
          <w:rPr>
            <w:color w:val="0000FF"/>
          </w:rPr>
          <w:t>пункте 4</w:t>
        </w:r>
      </w:hyperlink>
      <w:r>
        <w:t xml:space="preserve"> настоящего Положения, либо в случае неполучения от нанимателя подтверждения прибытия к свидетельству о направлении на работу или к направлению в интернатуру в течение месяца со дня предполагаемого трудоустройства выпускника организует работу по сбору информации и принимает решение о возмещении выпускником затраченных средств или его освобождении от такого возмещения с предоставлением права на самостоятельное трудоустройство.</w:t>
      </w:r>
    </w:p>
    <w:p w:rsidR="00387BBD" w:rsidRDefault="00387BBD">
      <w:pPr>
        <w:pStyle w:val="ConsPlusNormal"/>
        <w:jc w:val="both"/>
      </w:pPr>
      <w:r>
        <w:t xml:space="preserve">(в ред. </w:t>
      </w:r>
      <w:hyperlink r:id="rId37" w:history="1">
        <w:r>
          <w:rPr>
            <w:color w:val="0000FF"/>
          </w:rPr>
          <w:t>постановления</w:t>
        </w:r>
      </w:hyperlink>
      <w:r>
        <w:t xml:space="preserve"> Совмина от 01.06.2012 N 516)</w:t>
      </w:r>
    </w:p>
    <w:p w:rsidR="00387BBD" w:rsidRDefault="00387BBD">
      <w:pPr>
        <w:pStyle w:val="ConsPlusNormal"/>
        <w:ind w:firstLine="540"/>
        <w:jc w:val="both"/>
      </w:pPr>
      <w:r>
        <w:t>Принятое решение оформляется приказом руководителя учреждения образования (организации).</w:t>
      </w:r>
    </w:p>
    <w:p w:rsidR="00387BBD" w:rsidRDefault="00387BBD">
      <w:pPr>
        <w:pStyle w:val="ConsPlusNormal"/>
        <w:ind w:firstLine="540"/>
        <w:jc w:val="both"/>
      </w:pPr>
      <w:r>
        <w:t xml:space="preserve">6. При принятии решения о возмещении выпускником затраченных средств, а также в случае, указанном в </w:t>
      </w:r>
      <w:hyperlink w:anchor="P647" w:history="1">
        <w:r>
          <w:rPr>
            <w:color w:val="0000FF"/>
          </w:rPr>
          <w:t>пункте 3</w:t>
        </w:r>
      </w:hyperlink>
      <w:r>
        <w:t xml:space="preserve"> настоящего Положения, расчет их суммы производится в соответствии с порядком расчета средств, затраченных государством на подготовку научного работника высшей квалификации, специалиста, рабочего, служащего, согласно </w:t>
      </w:r>
      <w:hyperlink w:anchor="P689" w:history="1">
        <w:r>
          <w:rPr>
            <w:color w:val="0000FF"/>
          </w:rPr>
          <w:t>приложению 1</w:t>
        </w:r>
      </w:hyperlink>
      <w:r>
        <w:t xml:space="preserve"> с учетом отработанного срока обязательной работы и оформляется по форме согласно </w:t>
      </w:r>
      <w:hyperlink w:anchor="P757" w:history="1">
        <w:r>
          <w:rPr>
            <w:color w:val="0000FF"/>
          </w:rPr>
          <w:t>приложению 2</w:t>
        </w:r>
      </w:hyperlink>
      <w:r>
        <w:t>.</w:t>
      </w:r>
    </w:p>
    <w:p w:rsidR="00387BBD" w:rsidRDefault="00387BBD">
      <w:pPr>
        <w:pStyle w:val="ConsPlusNormal"/>
        <w:jc w:val="both"/>
      </w:pPr>
      <w:r>
        <w:lastRenderedPageBreak/>
        <w:t xml:space="preserve">(п. 6 в ред. </w:t>
      </w:r>
      <w:hyperlink r:id="rId38" w:history="1">
        <w:r>
          <w:rPr>
            <w:color w:val="0000FF"/>
          </w:rPr>
          <w:t>постановления</w:t>
        </w:r>
      </w:hyperlink>
      <w:r>
        <w:t xml:space="preserve"> Совмина от 01.06.2012 N 516)</w:t>
      </w:r>
    </w:p>
    <w:p w:rsidR="00387BBD" w:rsidRDefault="00387BBD">
      <w:pPr>
        <w:pStyle w:val="ConsPlusNormal"/>
        <w:ind w:firstLine="540"/>
        <w:jc w:val="both"/>
      </w:pPr>
      <w:r>
        <w:t>7. Копия приказа руководителя и расчет суммы средств, подлежащих возмещению в бюджет, направляются выпускнику с извещением о необходимости возмещения затраченных средств в добровольном порядке в шестимесячный срок.</w:t>
      </w:r>
    </w:p>
    <w:p w:rsidR="00387BBD" w:rsidRDefault="00387BBD">
      <w:pPr>
        <w:pStyle w:val="ConsPlusNormal"/>
        <w:ind w:firstLine="540"/>
        <w:jc w:val="both"/>
      </w:pPr>
      <w:r>
        <w:t>8. По истечении шестимесячного срока при отсутствии добровольного возмещения затраченных средств учреждение образования (организация) осуществляет их взыскание в судебном порядке.</w:t>
      </w:r>
    </w:p>
    <w:p w:rsidR="00387BBD" w:rsidRDefault="00387BBD">
      <w:pPr>
        <w:pStyle w:val="ConsPlusNormal"/>
        <w:ind w:firstLine="540"/>
        <w:jc w:val="both"/>
      </w:pPr>
      <w:r>
        <w:t>9. Затраченные средства возмещаются в доход бюджета, из которого осуществлялось финансирование подготовки научного работника высшей квалификации, специалиста, рабочего, служащего.</w:t>
      </w:r>
    </w:p>
    <w:p w:rsidR="00387BBD" w:rsidRDefault="00387BBD">
      <w:pPr>
        <w:pStyle w:val="ConsPlusNormal"/>
        <w:ind w:firstLine="540"/>
        <w:jc w:val="both"/>
      </w:pPr>
      <w:r>
        <w:t>10. При принятии решения об освобождении от возмещения затраченных средств учреждение образования (организация) извещает об этом выпускника и выдает ему справку о самостоятельном трудоустройстве.</w:t>
      </w:r>
    </w:p>
    <w:p w:rsidR="00387BBD" w:rsidRDefault="00387BBD">
      <w:pPr>
        <w:pStyle w:val="ConsPlusNormal"/>
        <w:ind w:firstLine="540"/>
        <w:jc w:val="both"/>
      </w:pPr>
      <w:bookmarkStart w:id="3" w:name="P662"/>
      <w:bookmarkEnd w:id="3"/>
      <w:r>
        <w:t xml:space="preserve">11. Для рассмотрения вопроса о получении справки о самостоятельном трудоустройстве выпускник, работающий по распределению (перераспределению), а также выпускник, направленный (перенаправленный) на работу в соответствии с </w:t>
      </w:r>
      <w:hyperlink r:id="rId39" w:history="1">
        <w:r>
          <w:rPr>
            <w:color w:val="0000FF"/>
          </w:rPr>
          <w:t>договором</w:t>
        </w:r>
      </w:hyperlink>
      <w:r>
        <w:t xml:space="preserve">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приступивший к работе и не отработавший установленный срок обязательной работы, обращается в учреждение образования, направившее его на работу. При обращении предъявляется паспорт или иной документ, удостоверяющий личность, а также представляются следующие документы, подтверждающие право на получение справки о самостоятельном трудоустройстве:</w:t>
      </w:r>
    </w:p>
    <w:p w:rsidR="00387BBD" w:rsidRDefault="00387BBD">
      <w:pPr>
        <w:pStyle w:val="ConsPlusNormal"/>
        <w:ind w:firstLine="540"/>
        <w:jc w:val="both"/>
      </w:pPr>
      <w:r>
        <w:t xml:space="preserve">копия единого билета - для детей-сирот и детей, оставшихся без попечения родителей, а также для лиц из числа детей-сирот и детей, оставшихся без попечения родителей, </w:t>
      </w:r>
      <w:hyperlink r:id="rId40" w:history="1">
        <w:r>
          <w:rPr>
            <w:color w:val="0000FF"/>
          </w:rPr>
          <w:t>свидетельство</w:t>
        </w:r>
      </w:hyperlink>
      <w:r>
        <w:t xml:space="preserve"> о смерти родителя - для лиц в возрасте от 18 до 23 лет, потерявших последнего из родителей в период обучения;</w:t>
      </w:r>
    </w:p>
    <w:p w:rsidR="00387BBD" w:rsidRDefault="00387BBD">
      <w:pPr>
        <w:pStyle w:val="ConsPlusNormal"/>
        <w:ind w:firstLine="540"/>
        <w:jc w:val="both"/>
      </w:pPr>
      <w:r>
        <w:t xml:space="preserve">копия </w:t>
      </w:r>
      <w:hyperlink r:id="rId41" w:history="1">
        <w:r>
          <w:rPr>
            <w:color w:val="0000FF"/>
          </w:rPr>
          <w:t>удостоверения</w:t>
        </w:r>
      </w:hyperlink>
      <w:r>
        <w:t xml:space="preserve"> пострадавшего от катастрофы на Чернобыльской АЭС, других радиационных аварий - для лиц, имеющих право на льготы в соответствии со </w:t>
      </w:r>
      <w:hyperlink r:id="rId42" w:history="1">
        <w:r>
          <w:rPr>
            <w:color w:val="0000FF"/>
          </w:rPr>
          <w:t>статьей 18</w:t>
        </w:r>
      </w:hyperlink>
      <w: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387BBD" w:rsidRDefault="00387BBD">
      <w:pPr>
        <w:pStyle w:val="ConsPlusNormal"/>
        <w:ind w:firstLine="540"/>
        <w:jc w:val="both"/>
      </w:pPr>
      <w:r>
        <w:t xml:space="preserve">копия военного </w:t>
      </w:r>
      <w:hyperlink r:id="rId43" w:history="1">
        <w:r>
          <w:rPr>
            <w:color w:val="0000FF"/>
          </w:rPr>
          <w:t>билета</w:t>
        </w:r>
      </w:hyperlink>
      <w:r>
        <w:t xml:space="preserve"> - для лиц, которым место работы было предоставлено путем распределения, 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387BBD" w:rsidRDefault="00387BBD">
      <w:pPr>
        <w:pStyle w:val="ConsPlusNormal"/>
        <w:ind w:firstLine="540"/>
        <w:jc w:val="both"/>
      </w:pPr>
      <w:r>
        <w:t>документ, подтверждающий возмещение затраченных средств, - в случае добровольного возмещения затраченных средств;</w:t>
      </w:r>
    </w:p>
    <w:p w:rsidR="00387BBD" w:rsidRDefault="00387BBD">
      <w:pPr>
        <w:pStyle w:val="ConsPlusNormal"/>
        <w:ind w:firstLine="540"/>
        <w:jc w:val="both"/>
      </w:pPr>
      <w:r>
        <w:t>решение суда - в случае вступления в законную силу решения суда о взыскании в республиканский и (или) местные бюджеты затраченных средств.</w:t>
      </w:r>
    </w:p>
    <w:p w:rsidR="00387BBD" w:rsidRDefault="00387BBD">
      <w:pPr>
        <w:pStyle w:val="ConsPlusNormal"/>
        <w:ind w:firstLine="540"/>
        <w:jc w:val="both"/>
      </w:pPr>
      <w:r>
        <w:t xml:space="preserve">Рассмотрение вопроса о получении справки о самостоятельном трудоустройстве выпускниками, указанными в </w:t>
      </w:r>
      <w:hyperlink w:anchor="P662" w:history="1">
        <w:r>
          <w:rPr>
            <w:color w:val="0000FF"/>
          </w:rPr>
          <w:t>абзаце первом части первой</w:t>
        </w:r>
      </w:hyperlink>
      <w:r>
        <w:t xml:space="preserve"> настоящего пункта, которые освобождаются от возмещения затраченных средств согласно </w:t>
      </w:r>
      <w:hyperlink r:id="rId44" w:history="1">
        <w:r>
          <w:rPr>
            <w:color w:val="0000FF"/>
          </w:rPr>
          <w:t>статье 88</w:t>
        </w:r>
      </w:hyperlink>
      <w:r>
        <w:t xml:space="preserve"> Кодекса Республики Беларусь об образовании при невозможности предоставления нового места работы путем перераспределения (последующего направления на работу), осуществляется на основании документов, представленных такими выпускниками для рассмотрения вопроса о перераспределении (последующем направлении на работу).</w:t>
      </w:r>
    </w:p>
    <w:p w:rsidR="00387BBD" w:rsidRDefault="00387BBD">
      <w:pPr>
        <w:pStyle w:val="ConsPlusNormal"/>
        <w:ind w:firstLine="540"/>
        <w:jc w:val="both"/>
      </w:pPr>
      <w:r>
        <w:t xml:space="preserve">Копии документов, указанных в </w:t>
      </w:r>
      <w:hyperlink w:anchor="P662" w:history="1">
        <w:r>
          <w:rPr>
            <w:color w:val="0000FF"/>
          </w:rPr>
          <w:t>части первой</w:t>
        </w:r>
      </w:hyperlink>
      <w:r>
        <w:t xml:space="preserve"> настоящего пункта,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направившем выпускника на работу, руководителем или уполномоченным им лицом.</w:t>
      </w:r>
    </w:p>
    <w:p w:rsidR="00387BBD" w:rsidRDefault="00387BBD">
      <w:pPr>
        <w:pStyle w:val="ConsPlusNormal"/>
        <w:jc w:val="both"/>
      </w:pPr>
      <w:r>
        <w:t xml:space="preserve">(п. 11 в ред. </w:t>
      </w:r>
      <w:hyperlink r:id="rId45" w:history="1">
        <w:r>
          <w:rPr>
            <w:color w:val="0000FF"/>
          </w:rPr>
          <w:t>постановления</w:t>
        </w:r>
      </w:hyperlink>
      <w:r>
        <w:t xml:space="preserve"> Совмина от 24.07.2012 N 673)</w:t>
      </w:r>
    </w:p>
    <w:p w:rsidR="00387BBD" w:rsidRDefault="00387BBD">
      <w:pPr>
        <w:pStyle w:val="ConsPlusNormal"/>
        <w:ind w:firstLine="540"/>
        <w:jc w:val="both"/>
      </w:pPr>
      <w:r>
        <w:t>12. Контроль за своевременным и полным возмещением затраченных средств осуществляют учреждения образования (организации).</w:t>
      </w:r>
    </w:p>
    <w:p w:rsidR="00387BBD" w:rsidRDefault="00387BBD">
      <w:pPr>
        <w:pStyle w:val="ConsPlusNormal"/>
        <w:jc w:val="both"/>
      </w:pPr>
    </w:p>
    <w:p w:rsidR="00387BBD" w:rsidRDefault="00387BBD">
      <w:pPr>
        <w:pStyle w:val="ConsPlusNormal"/>
        <w:jc w:val="both"/>
      </w:pPr>
    </w:p>
    <w:p w:rsidR="00387BBD" w:rsidRDefault="00387BBD">
      <w:pPr>
        <w:pStyle w:val="ConsPlusNormal"/>
        <w:jc w:val="both"/>
      </w:pPr>
    </w:p>
    <w:p w:rsidR="00387BBD" w:rsidRDefault="00387BBD">
      <w:pPr>
        <w:pStyle w:val="ConsPlusNormal"/>
        <w:jc w:val="both"/>
      </w:pPr>
    </w:p>
    <w:p w:rsidR="00387BBD" w:rsidRDefault="00387BBD">
      <w:pPr>
        <w:pStyle w:val="ConsPlusNormal"/>
        <w:jc w:val="both"/>
      </w:pPr>
    </w:p>
    <w:p w:rsidR="00387BBD" w:rsidRDefault="00387BBD">
      <w:pPr>
        <w:pStyle w:val="ConsPlusNormal"/>
        <w:jc w:val="right"/>
        <w:outlineLvl w:val="1"/>
      </w:pPr>
      <w:r>
        <w:t>Приложение 1</w:t>
      </w:r>
    </w:p>
    <w:p w:rsidR="00387BBD" w:rsidRDefault="00387BBD">
      <w:pPr>
        <w:pStyle w:val="ConsPlusNormal"/>
        <w:jc w:val="right"/>
      </w:pPr>
      <w:r>
        <w:t>к Положению о порядке возмещения</w:t>
      </w:r>
    </w:p>
    <w:p w:rsidR="00387BBD" w:rsidRDefault="00387BBD">
      <w:pPr>
        <w:pStyle w:val="ConsPlusNormal"/>
        <w:jc w:val="right"/>
      </w:pPr>
      <w:r>
        <w:t>в республиканский и (или) местные</w:t>
      </w:r>
    </w:p>
    <w:p w:rsidR="00387BBD" w:rsidRDefault="00387BBD">
      <w:pPr>
        <w:pStyle w:val="ConsPlusNormal"/>
        <w:jc w:val="right"/>
      </w:pPr>
      <w:r>
        <w:t>бюджеты средств, затраченных</w:t>
      </w:r>
    </w:p>
    <w:p w:rsidR="00387BBD" w:rsidRDefault="00387BBD">
      <w:pPr>
        <w:pStyle w:val="ConsPlusNormal"/>
        <w:jc w:val="right"/>
      </w:pPr>
      <w:r>
        <w:t>государством на подготовку научного</w:t>
      </w:r>
    </w:p>
    <w:p w:rsidR="00387BBD" w:rsidRDefault="00387BBD">
      <w:pPr>
        <w:pStyle w:val="ConsPlusNormal"/>
        <w:jc w:val="right"/>
      </w:pPr>
      <w:r>
        <w:t>работника высшей квалификации,</w:t>
      </w:r>
    </w:p>
    <w:p w:rsidR="00387BBD" w:rsidRDefault="00387BBD">
      <w:pPr>
        <w:pStyle w:val="ConsPlusNormal"/>
        <w:jc w:val="right"/>
      </w:pPr>
      <w:r>
        <w:t>специалиста, рабочего, служащего</w:t>
      </w:r>
    </w:p>
    <w:p w:rsidR="00387BBD" w:rsidRDefault="00387BBD">
      <w:pPr>
        <w:pStyle w:val="ConsPlusNormal"/>
        <w:jc w:val="right"/>
      </w:pPr>
      <w:r>
        <w:t>(в редакции постановления</w:t>
      </w:r>
    </w:p>
    <w:p w:rsidR="00387BBD" w:rsidRDefault="00387BBD">
      <w:pPr>
        <w:pStyle w:val="ConsPlusNormal"/>
        <w:jc w:val="right"/>
      </w:pPr>
      <w:r>
        <w:t>Совета Министров</w:t>
      </w:r>
    </w:p>
    <w:p w:rsidR="00387BBD" w:rsidRDefault="00387BBD">
      <w:pPr>
        <w:pStyle w:val="ConsPlusNormal"/>
        <w:jc w:val="right"/>
      </w:pPr>
      <w:r>
        <w:t>Республики Беларусь</w:t>
      </w:r>
    </w:p>
    <w:p w:rsidR="00387BBD" w:rsidRDefault="00387BBD">
      <w:pPr>
        <w:pStyle w:val="ConsPlusNormal"/>
        <w:jc w:val="right"/>
      </w:pPr>
      <w:r>
        <w:t>07.12.2016 N 998)</w:t>
      </w:r>
    </w:p>
    <w:p w:rsidR="00387BBD" w:rsidRDefault="00387BBD">
      <w:pPr>
        <w:pStyle w:val="ConsPlusNormal"/>
        <w:jc w:val="both"/>
      </w:pPr>
    </w:p>
    <w:p w:rsidR="00387BBD" w:rsidRDefault="00387BBD">
      <w:pPr>
        <w:pStyle w:val="ConsPlusTitle"/>
        <w:jc w:val="center"/>
      </w:pPr>
      <w:bookmarkStart w:id="4" w:name="P689"/>
      <w:bookmarkEnd w:id="4"/>
      <w:r>
        <w:t>ПОРЯДОК РАСЧЕТА СРЕДСТВ, ЗАТРАЧЕННЫХ ГОСУДАРСТВОМ НА ПОДГОТОВКУ НАУЧНОГО РАБОТНИКА ВЫСШЕЙ КВАЛИФИКАЦИИ, СПЕЦИАЛИСТА, РАБОЧЕГО, СЛУЖАЩЕГО</w:t>
      </w:r>
    </w:p>
    <w:p w:rsidR="00387BBD" w:rsidRDefault="00387BBD">
      <w:pPr>
        <w:pStyle w:val="ConsPlusNormal"/>
        <w:jc w:val="center"/>
      </w:pPr>
      <w:r>
        <w:t xml:space="preserve">(в ред. </w:t>
      </w:r>
      <w:hyperlink r:id="rId46" w:history="1">
        <w:r>
          <w:rPr>
            <w:color w:val="0000FF"/>
          </w:rPr>
          <w:t>постановления</w:t>
        </w:r>
      </w:hyperlink>
      <w:r>
        <w:t xml:space="preserve"> Совмина от 07.12.2016 N 998)</w:t>
      </w:r>
    </w:p>
    <w:p w:rsidR="00387BBD" w:rsidRDefault="00387BBD">
      <w:pPr>
        <w:pStyle w:val="ConsPlusNormal"/>
        <w:jc w:val="both"/>
      </w:pPr>
    </w:p>
    <w:p w:rsidR="00387BBD" w:rsidRDefault="00387BBD">
      <w:pPr>
        <w:pStyle w:val="ConsPlusNormal"/>
        <w:ind w:firstLine="540"/>
        <w:jc w:val="both"/>
      </w:pPr>
      <w:r>
        <w:t>1. Настоящим порядком определяются состав и механизм расчета средств, затраченных государством на подготовку научного работника высшей квалификации, специалиста, рабочего, служащего, подлежащих возмещению в республиканский и (или) местный бюджеты.</w:t>
      </w:r>
    </w:p>
    <w:p w:rsidR="00387BBD" w:rsidRDefault="00387BBD">
      <w:pPr>
        <w:pStyle w:val="ConsPlusNormal"/>
        <w:ind w:firstLine="540"/>
        <w:jc w:val="both"/>
      </w:pPr>
      <w:r>
        <w:t>2. Сумма средств, затраченных государством на подготовку научного работника высшей квалификации, специалиста, рабочего, служащего, подлежащих возмещению в республиканский и (или) местный бюджеты, рассчитывается исходя из среднемесячной стоимости подготовки одного обучающегося в последнем календарном году подготовки за счет средств республиканского и (или) местного бюджетов, умноженной на количество полных месяцев подготовки. К полученному произведению добавляются расходы, профинансированные за счет средств республиканского бюджета, связанные с организацией обучения за рубежом, если таковые имели место в период подготовки выпускника.</w:t>
      </w:r>
    </w:p>
    <w:p w:rsidR="00387BBD" w:rsidRDefault="00387BBD">
      <w:pPr>
        <w:pStyle w:val="ConsPlusNormal"/>
        <w:ind w:firstLine="540"/>
        <w:jc w:val="both"/>
      </w:pPr>
      <w:r>
        <w:t xml:space="preserve">Полученная сумма делится на количество месяцев в зависимости от установленного </w:t>
      </w:r>
      <w:hyperlink r:id="rId47" w:history="1">
        <w:r>
          <w:rPr>
            <w:color w:val="0000FF"/>
          </w:rPr>
          <w:t>срока</w:t>
        </w:r>
      </w:hyperlink>
      <w:r>
        <w:t xml:space="preserve"> обязательной работы и умножается на количество неотработанных полных месяцев.</w:t>
      </w:r>
    </w:p>
    <w:p w:rsidR="00387BBD" w:rsidRDefault="00387BBD">
      <w:pPr>
        <w:pStyle w:val="ConsPlusNormal"/>
        <w:ind w:firstLine="540"/>
        <w:jc w:val="both"/>
      </w:pPr>
      <w:r>
        <w:t>В период подготовки входят неполные календарные годы обучения (год поступления и год окончания), полные календарные годы обучения и каникулы в соответствии с учебным планом, по которому осуществлялась подготовка. Период подготовки определяется в полных месяцах подготовки.</w:t>
      </w:r>
    </w:p>
    <w:p w:rsidR="00387BBD" w:rsidRDefault="00387BBD">
      <w:pPr>
        <w:pStyle w:val="ConsPlusNormal"/>
        <w:ind w:firstLine="540"/>
        <w:jc w:val="both"/>
      </w:pPr>
      <w:r>
        <w:t>Месяцы, в которых число календарных дней обучения составляет 15 и более, включаются в период подготовки как полные, а менее 15 календарных дней - в период подготовки не включаются.</w:t>
      </w:r>
    </w:p>
    <w:p w:rsidR="00387BBD" w:rsidRDefault="00387BBD">
      <w:pPr>
        <w:pStyle w:val="ConsPlusNormal"/>
        <w:ind w:firstLine="540"/>
        <w:jc w:val="both"/>
      </w:pPr>
      <w:r>
        <w:t>Время нахождения обучавшегося в отпусках, предоставляемых в соответствии с законодательством (академическом, по уходу за ребенком до достижения им возраста трех лет, для прохождения военной службы), не включается в период подготовки.</w:t>
      </w:r>
    </w:p>
    <w:p w:rsidR="00387BBD" w:rsidRDefault="00387BBD">
      <w:pPr>
        <w:pStyle w:val="ConsPlusNormal"/>
        <w:ind w:firstLine="540"/>
        <w:jc w:val="both"/>
      </w:pPr>
      <w:r>
        <w:t>3. Сумма средств, затраченных государством на подготовку специалиста с высшим образованием I и II ступени, в случае неотработки им установленных сроков обязательной работы после окончания обучения на II ступени высшего образования определяется за весь период подготовки на уровне высшего образования путем суммирования затраченных на подготовку такого специалиста средств за весь период подготовки на уровне высшего образования.</w:t>
      </w:r>
    </w:p>
    <w:p w:rsidR="00387BBD" w:rsidRDefault="00387BBD">
      <w:pPr>
        <w:pStyle w:val="ConsPlusNormal"/>
        <w:ind w:firstLine="540"/>
        <w:jc w:val="both"/>
      </w:pPr>
      <w:r>
        <w:t xml:space="preserve">В случае получения специалистом, рабочим, служащим образования соответствующего уровня в разных учреждениях образования при расчете суммы средств, затраченных государством на подготовку, учреждение образования, в котором выпускник получил распределение, осуществляет расчет средств за период подготовки в данном учреждении образования, а также запрашивает в учреждении образования, в котором выпускник обучался ранее за счет средств </w:t>
      </w:r>
      <w:r>
        <w:lastRenderedPageBreak/>
        <w:t xml:space="preserve">республиканского и (или) местного бюджетов, расчет суммы средств, затраченных на подготовку за период подготовки в этом учреждении, по форме, приведенной в </w:t>
      </w:r>
      <w:hyperlink w:anchor="P757" w:history="1">
        <w:r>
          <w:rPr>
            <w:color w:val="0000FF"/>
          </w:rPr>
          <w:t>приложении 2</w:t>
        </w:r>
      </w:hyperlink>
      <w:r>
        <w:t xml:space="preserve"> к этому Положению. Затем определяется сумма средств, подлежащих возмещению в бюджет, путем суммирования сумм средств, затраченных за периоды подготовки в каждом учреждении образования.</w:t>
      </w:r>
    </w:p>
    <w:p w:rsidR="00387BBD" w:rsidRDefault="00387BBD">
      <w:pPr>
        <w:pStyle w:val="ConsPlusNormal"/>
        <w:ind w:firstLine="540"/>
        <w:jc w:val="both"/>
      </w:pPr>
      <w:r>
        <w:t>Расчет суммы средств, затраченных государством на подготовку научного работника высшей квалификации, в случае неотработки им установленных сроков обязательной работы производится за период подготовки по образовательной программе послевузовского образования.</w:t>
      </w:r>
    </w:p>
    <w:p w:rsidR="00387BBD" w:rsidRDefault="00387BBD">
      <w:pPr>
        <w:pStyle w:val="ConsPlusNormal"/>
        <w:ind w:firstLine="540"/>
        <w:jc w:val="both"/>
      </w:pPr>
      <w:r>
        <w:t>Расчет суммы средств, затраченных государством на подготовку специалиста, рабочего, служащего, в случае неотработки ими установленных сроков обязательной работы после получения профессионально-технического, среднего специального образования на основе общего базового образования с получением общего среднего образования производится пропорционально объему учебных часов профессионального компонента, включая учебные часы консультаций, экзаменов, факультативных занятий, практик (далее - профкомпонент), в общем объеме учебных часов, отведенных на реализацию соответствующей образовательной программы.</w:t>
      </w:r>
    </w:p>
    <w:p w:rsidR="00387BBD" w:rsidRDefault="00387BBD">
      <w:pPr>
        <w:pStyle w:val="ConsPlusNormal"/>
        <w:ind w:firstLine="540"/>
        <w:jc w:val="both"/>
      </w:pPr>
      <w:r>
        <w:t>Объем учебных часов профкомпонента определяется учреждением образования на основании учебного плана учреждения образования по специальности (специальностям), разработанного на основе типового учебного плана по специальности (типовых учебных планов по специальностям) и утвержденного в установленном порядке.</w:t>
      </w:r>
    </w:p>
    <w:p w:rsidR="00387BBD" w:rsidRDefault="00387BBD">
      <w:pPr>
        <w:pStyle w:val="ConsPlusNormal"/>
        <w:ind w:firstLine="540"/>
        <w:jc w:val="both"/>
      </w:pPr>
      <w:r>
        <w:t>Исходя из объема учебных часов профкомпонента и общего объема учебных часов, отведенных на реализацию соответствующей образовательной программы, определяется соотношение объема учебных часов профкомпонента к общему объему учебных часов на реализацию соответствующей образовательной программы в процентах.</w:t>
      </w:r>
    </w:p>
    <w:p w:rsidR="00387BBD" w:rsidRDefault="00387BBD">
      <w:pPr>
        <w:pStyle w:val="ConsPlusNormal"/>
        <w:ind w:firstLine="540"/>
        <w:jc w:val="both"/>
      </w:pPr>
      <w:bookmarkStart w:id="5" w:name="P704"/>
      <w:bookmarkEnd w:id="5"/>
      <w:r>
        <w:t xml:space="preserve">4. В состав средств, затраченных государством на подготовку специалиста, рабочего, служащего, включаются текущие фактические расходы государственных учреждений образования, отражаемые по функциональной </w:t>
      </w:r>
      <w:hyperlink r:id="rId48" w:history="1">
        <w:r>
          <w:rPr>
            <w:color w:val="0000FF"/>
          </w:rPr>
          <w:t>классификации</w:t>
        </w:r>
      </w:hyperlink>
      <w:r>
        <w:t xml:space="preserve"> расходов бюджета по видам и функциональной </w:t>
      </w:r>
      <w:hyperlink r:id="rId49" w:history="1">
        <w:r>
          <w:rPr>
            <w:color w:val="0000FF"/>
          </w:rPr>
          <w:t>классификации</w:t>
        </w:r>
      </w:hyperlink>
      <w:r>
        <w:t xml:space="preserve"> расходов бюджета по параграфам, приведенным соответственно в приложениях 2 и 3 к постановлению Министерства финансов Республики Беларусь от 31 декабря 2008 г. N 208 "О бюджетной классификации Республики Беларусь" (Национальный реестр правовых актов Республики Беларусь, 2009 г., N 45, 8/20467) (далее - постановление Минфина N 208), за исключением текущих фактических расходов по обеспечению мер социальной защиты обучающихся, осуществляемых в соответствии с законодательством за счет средств бюджета.</w:t>
      </w:r>
    </w:p>
    <w:p w:rsidR="00387BBD" w:rsidRDefault="00387BBD">
      <w:pPr>
        <w:pStyle w:val="ConsPlusNormal"/>
        <w:ind w:firstLine="540"/>
        <w:jc w:val="both"/>
      </w:pPr>
      <w:r>
        <w:t xml:space="preserve">В учреждениях образования, организациях, реализующих образовательные программы послевузовского образования, в состав средств, затраченных государством на подготовку научного работника высшей квалификации, включаются текущие фактические расходы, отражаемые по </w:t>
      </w:r>
      <w:hyperlink r:id="rId50" w:history="1">
        <w:r>
          <w:rPr>
            <w:color w:val="0000FF"/>
          </w:rPr>
          <w:t>параграфу 054</w:t>
        </w:r>
      </w:hyperlink>
      <w:r>
        <w:t xml:space="preserve"> функциональной классификации расходов бюджета по параграфам в соответствии с </w:t>
      </w:r>
      <w:hyperlink r:id="rId51" w:history="1">
        <w:r>
          <w:rPr>
            <w:color w:val="0000FF"/>
          </w:rPr>
          <w:t>пунктом 25</w:t>
        </w:r>
      </w:hyperlink>
      <w:r>
        <w:t xml:space="preserve"> Инструкции о механизме и формах предоставления средств республиканского бюджета, предусмотренных на научную и научно-техническую деятельность, утвержденной постановлением Министерства финансов Республики Беларусь, Национальной академии наук Беларуси и Государственного комитета по науке и технологиям Республики Беларусь от 23 октября 2012 г. N 57/5/9 (Национальный правовой Интернет-портал Республики Беларусь, 28.12.2012, 8/26668), за исключением расходов на выплату стипендий и других денежных выплат обучающимся.</w:t>
      </w:r>
    </w:p>
    <w:p w:rsidR="00387BBD" w:rsidRDefault="00387BBD">
      <w:pPr>
        <w:pStyle w:val="ConsPlusNormal"/>
        <w:ind w:firstLine="540"/>
        <w:jc w:val="both"/>
      </w:pPr>
      <w:bookmarkStart w:id="6" w:name="P706"/>
      <w:bookmarkEnd w:id="6"/>
      <w:r>
        <w:t xml:space="preserve">5. В состав текущих фактических расходов на подготовку специалиста, рабочего, служащего включаются расходы по следующим подстатьям и элементам расходов экономической </w:t>
      </w:r>
      <w:hyperlink r:id="rId52" w:history="1">
        <w:r>
          <w:rPr>
            <w:color w:val="0000FF"/>
          </w:rPr>
          <w:t>классификации</w:t>
        </w:r>
      </w:hyperlink>
      <w:r>
        <w:t xml:space="preserve"> расходов бюджета, приведенной в приложении 6 к постановлению Минфина N 208:</w:t>
      </w:r>
    </w:p>
    <w:p w:rsidR="00387BBD" w:rsidRDefault="00387BBD">
      <w:pPr>
        <w:pStyle w:val="ConsPlusNormal"/>
        <w:ind w:firstLine="540"/>
        <w:jc w:val="both"/>
      </w:pPr>
      <w:hyperlink r:id="rId53" w:history="1">
        <w:r>
          <w:rPr>
            <w:color w:val="0000FF"/>
          </w:rPr>
          <w:t>1 10 01 00</w:t>
        </w:r>
      </w:hyperlink>
      <w:r>
        <w:t xml:space="preserve"> Заработная плата рабочих и служащих;</w:t>
      </w:r>
    </w:p>
    <w:p w:rsidR="00387BBD" w:rsidRDefault="00387BBD">
      <w:pPr>
        <w:pStyle w:val="ConsPlusNormal"/>
        <w:ind w:firstLine="540"/>
        <w:jc w:val="both"/>
      </w:pPr>
      <w:hyperlink r:id="rId54" w:history="1">
        <w:r>
          <w:rPr>
            <w:color w:val="0000FF"/>
          </w:rPr>
          <w:t>1 10 02 00</w:t>
        </w:r>
      </w:hyperlink>
      <w:r>
        <w:t xml:space="preserve"> Взносы (отчисления) на социальное страхование;</w:t>
      </w:r>
    </w:p>
    <w:p w:rsidR="00387BBD" w:rsidRDefault="00387BBD">
      <w:pPr>
        <w:pStyle w:val="ConsPlusNormal"/>
        <w:ind w:firstLine="540"/>
        <w:jc w:val="both"/>
      </w:pPr>
      <w:hyperlink r:id="rId55" w:history="1">
        <w:r>
          <w:rPr>
            <w:color w:val="0000FF"/>
          </w:rPr>
          <w:t>1 10 03 03</w:t>
        </w:r>
      </w:hyperlink>
      <w:r>
        <w:t xml:space="preserve"> Мягкий инвентарь и обмундирование;</w:t>
      </w:r>
    </w:p>
    <w:p w:rsidR="00387BBD" w:rsidRDefault="00387BBD">
      <w:pPr>
        <w:pStyle w:val="ConsPlusNormal"/>
        <w:ind w:firstLine="540"/>
        <w:jc w:val="both"/>
      </w:pPr>
      <w:hyperlink r:id="rId56" w:history="1">
        <w:r>
          <w:rPr>
            <w:color w:val="0000FF"/>
          </w:rPr>
          <w:t>1 10 03 05</w:t>
        </w:r>
      </w:hyperlink>
      <w:r>
        <w:t xml:space="preserve"> Прочие расходные материалы и предметы снабжения;</w:t>
      </w:r>
    </w:p>
    <w:p w:rsidR="00387BBD" w:rsidRDefault="00387BBD">
      <w:pPr>
        <w:pStyle w:val="ConsPlusNormal"/>
        <w:ind w:firstLine="540"/>
        <w:jc w:val="both"/>
      </w:pPr>
      <w:hyperlink r:id="rId57" w:history="1">
        <w:r>
          <w:rPr>
            <w:color w:val="0000FF"/>
          </w:rPr>
          <w:t>1 10 04 00</w:t>
        </w:r>
      </w:hyperlink>
      <w:r>
        <w:t xml:space="preserve"> Командировки и служебные разъезды;</w:t>
      </w:r>
    </w:p>
    <w:p w:rsidR="00387BBD" w:rsidRDefault="00387BBD">
      <w:pPr>
        <w:pStyle w:val="ConsPlusNormal"/>
        <w:ind w:firstLine="540"/>
        <w:jc w:val="both"/>
      </w:pPr>
      <w:hyperlink r:id="rId58" w:history="1">
        <w:r>
          <w:rPr>
            <w:color w:val="0000FF"/>
          </w:rPr>
          <w:t>1 10 05 00</w:t>
        </w:r>
      </w:hyperlink>
      <w:r>
        <w:t xml:space="preserve"> Оплата транспортных услуг;</w:t>
      </w:r>
    </w:p>
    <w:p w:rsidR="00387BBD" w:rsidRDefault="00387BBD">
      <w:pPr>
        <w:pStyle w:val="ConsPlusNormal"/>
        <w:ind w:firstLine="540"/>
        <w:jc w:val="both"/>
      </w:pPr>
      <w:hyperlink r:id="rId59" w:history="1">
        <w:r>
          <w:rPr>
            <w:color w:val="0000FF"/>
          </w:rPr>
          <w:t>1 10 06 00</w:t>
        </w:r>
      </w:hyperlink>
      <w:r>
        <w:t xml:space="preserve"> Оплата услуг связи;</w:t>
      </w:r>
    </w:p>
    <w:p w:rsidR="00387BBD" w:rsidRDefault="00387BBD">
      <w:pPr>
        <w:pStyle w:val="ConsPlusNormal"/>
        <w:ind w:firstLine="540"/>
        <w:jc w:val="both"/>
      </w:pPr>
      <w:hyperlink r:id="rId60" w:history="1">
        <w:r>
          <w:rPr>
            <w:color w:val="0000FF"/>
          </w:rPr>
          <w:t>1 10 07 00</w:t>
        </w:r>
      </w:hyperlink>
      <w:r>
        <w:t xml:space="preserve"> Оплата коммунальных услуг;</w:t>
      </w:r>
    </w:p>
    <w:p w:rsidR="00387BBD" w:rsidRDefault="00387BBD">
      <w:pPr>
        <w:pStyle w:val="ConsPlusNormal"/>
        <w:ind w:firstLine="540"/>
        <w:jc w:val="both"/>
      </w:pPr>
      <w:hyperlink r:id="rId61" w:history="1">
        <w:r>
          <w:rPr>
            <w:color w:val="0000FF"/>
          </w:rPr>
          <w:t>1 10 10 02</w:t>
        </w:r>
      </w:hyperlink>
      <w:r>
        <w:t xml:space="preserve"> Оплата текущего ремонта оборудования и инвентаря;</w:t>
      </w:r>
    </w:p>
    <w:p w:rsidR="00387BBD" w:rsidRDefault="00387BBD">
      <w:pPr>
        <w:pStyle w:val="ConsPlusNormal"/>
        <w:ind w:firstLine="540"/>
        <w:jc w:val="both"/>
      </w:pPr>
      <w:hyperlink r:id="rId62" w:history="1">
        <w:r>
          <w:rPr>
            <w:color w:val="0000FF"/>
          </w:rPr>
          <w:t>1 10 10 08</w:t>
        </w:r>
      </w:hyperlink>
      <w:r>
        <w:t xml:space="preserve"> Прочие текущие расходы.</w:t>
      </w:r>
    </w:p>
    <w:p w:rsidR="00387BBD" w:rsidRDefault="00387BBD">
      <w:pPr>
        <w:pStyle w:val="ConsPlusNormal"/>
        <w:ind w:firstLine="540"/>
        <w:jc w:val="both"/>
      </w:pPr>
      <w:r>
        <w:t>6. Для расчета затраченных на подготовку научного работника высшей квалификации, специалиста, рабочего, служащего средств используются данные:</w:t>
      </w:r>
    </w:p>
    <w:p w:rsidR="00387BBD" w:rsidRDefault="00387BBD">
      <w:pPr>
        <w:pStyle w:val="ConsPlusNormal"/>
        <w:ind w:firstLine="540"/>
        <w:jc w:val="both"/>
      </w:pPr>
      <w:r>
        <w:t>6.1. годовой, квартальной бухгалтерской отчетности по средствам бюджета, в том числе:</w:t>
      </w:r>
    </w:p>
    <w:p w:rsidR="00387BBD" w:rsidRDefault="00387BBD">
      <w:pPr>
        <w:pStyle w:val="ConsPlusNormal"/>
        <w:ind w:firstLine="540"/>
        <w:jc w:val="both"/>
      </w:pPr>
      <w:hyperlink r:id="rId63" w:history="1">
        <w:r>
          <w:rPr>
            <w:color w:val="0000FF"/>
          </w:rPr>
          <w:t>отчета</w:t>
        </w:r>
      </w:hyperlink>
      <w:r>
        <w:t xml:space="preserve"> об исполнении бюджетной сметы, составленного по форме 2, приведенной в приложении 3 к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утвержденной постановлением Министерства финансов Республики Беларусь от 10 марта 2010 г. N 22 (Национальный реестр правовых актов Республики Беларусь, 2010 г., N 93, 8/22094; Национальный правовой Интернет-портал Республики Беларусь, 20.05.2015, 8/29888);</w:t>
      </w:r>
    </w:p>
    <w:p w:rsidR="00387BBD" w:rsidRDefault="00387BBD">
      <w:pPr>
        <w:pStyle w:val="ConsPlusNormal"/>
        <w:ind w:firstLine="540"/>
        <w:jc w:val="both"/>
      </w:pPr>
      <w:r>
        <w:t>6.2. о приведенной средней численности обучающихся;</w:t>
      </w:r>
    </w:p>
    <w:p w:rsidR="00387BBD" w:rsidRDefault="00387BBD">
      <w:pPr>
        <w:pStyle w:val="ConsPlusNormal"/>
        <w:ind w:firstLine="540"/>
        <w:jc w:val="both"/>
      </w:pPr>
      <w:r>
        <w:t>6.3. платежных ведомостей, содержащих сведения о фактических выплатах обучающимся.</w:t>
      </w:r>
    </w:p>
    <w:p w:rsidR="00387BBD" w:rsidRDefault="00387BBD">
      <w:pPr>
        <w:pStyle w:val="ConsPlusNormal"/>
        <w:ind w:firstLine="540"/>
        <w:jc w:val="both"/>
      </w:pPr>
      <w:bookmarkStart w:id="7" w:name="P722"/>
      <w:bookmarkEnd w:id="7"/>
      <w:r>
        <w:t xml:space="preserve">7. Сумма средств, затраченных на подготовку одного обучающегося за полный календарный год подготовки, рассчитывается путем деления текущих фактических расходов на основании годовой бухгалтерской отчетности, определенных в соответствии с </w:t>
      </w:r>
      <w:hyperlink w:anchor="P704" w:history="1">
        <w:r>
          <w:rPr>
            <w:color w:val="0000FF"/>
          </w:rPr>
          <w:t>пунктами 4</w:t>
        </w:r>
      </w:hyperlink>
      <w:r>
        <w:t xml:space="preserve"> и </w:t>
      </w:r>
      <w:hyperlink w:anchor="P706" w:history="1">
        <w:r>
          <w:rPr>
            <w:color w:val="0000FF"/>
          </w:rPr>
          <w:t>5</w:t>
        </w:r>
      </w:hyperlink>
      <w:r>
        <w:t xml:space="preserve"> настоящего порядка, на приведенную среднюю численность обучающихся.</w:t>
      </w:r>
    </w:p>
    <w:p w:rsidR="00387BBD" w:rsidRDefault="00387BBD">
      <w:pPr>
        <w:pStyle w:val="ConsPlusNormal"/>
        <w:ind w:firstLine="540"/>
        <w:jc w:val="both"/>
      </w:pPr>
      <w:r>
        <w:t>Приведенная средняя численность обучающихся рассчитывается путем суммирования средней численности обучающихся по формам получения образования с учетом следующих коэффициентов:</w:t>
      </w:r>
    </w:p>
    <w:p w:rsidR="00387BBD" w:rsidRDefault="00387BBD">
      <w:pPr>
        <w:pStyle w:val="ConsPlusNormal"/>
        <w:ind w:firstLine="540"/>
        <w:jc w:val="both"/>
      </w:pPr>
      <w:r>
        <w:t>дневная форма - 1,0;</w:t>
      </w:r>
    </w:p>
    <w:p w:rsidR="00387BBD" w:rsidRDefault="00387BBD">
      <w:pPr>
        <w:pStyle w:val="ConsPlusNormal"/>
        <w:ind w:firstLine="540"/>
        <w:jc w:val="both"/>
      </w:pPr>
      <w:r>
        <w:t>заочная форма - 0,1;</w:t>
      </w:r>
    </w:p>
    <w:p w:rsidR="00387BBD" w:rsidRDefault="00387BBD">
      <w:pPr>
        <w:pStyle w:val="ConsPlusNormal"/>
        <w:ind w:firstLine="540"/>
        <w:jc w:val="both"/>
      </w:pPr>
      <w:r>
        <w:t>вечерняя форма - 0,25.</w:t>
      </w:r>
    </w:p>
    <w:p w:rsidR="00387BBD" w:rsidRDefault="00387BBD">
      <w:pPr>
        <w:pStyle w:val="ConsPlusNormal"/>
        <w:ind w:firstLine="540"/>
        <w:jc w:val="both"/>
      </w:pPr>
      <w:r>
        <w:t>Средняя численность обучающихся исчисляется ежеквартально путем суммирования численности обучающихся на 1-е число каждого месяца (начиная с 1 февраля) и деления полученной суммы на количество месяцев: за I квартал - на 3, за первое полугодие - на 6, за 9 месяцев - на 9, за год - на 12.</w:t>
      </w:r>
    </w:p>
    <w:p w:rsidR="00387BBD" w:rsidRDefault="00387BBD">
      <w:pPr>
        <w:pStyle w:val="ConsPlusNormal"/>
        <w:ind w:firstLine="540"/>
        <w:jc w:val="both"/>
      </w:pPr>
      <w:r>
        <w:t xml:space="preserve">Сумма средств, затраченных на подготовку одного обучающегося за неполный календарный год подготовки, рассчитывается путем деления текущих фактических расходов на основании квартальной отчетности в зависимости от даты отчисления выпускника из учреждения образования в связи с получением образования, определенных в соответствии с </w:t>
      </w:r>
      <w:hyperlink w:anchor="P704" w:history="1">
        <w:r>
          <w:rPr>
            <w:color w:val="0000FF"/>
          </w:rPr>
          <w:t>пунктами 4</w:t>
        </w:r>
      </w:hyperlink>
      <w:r>
        <w:t xml:space="preserve"> и </w:t>
      </w:r>
      <w:hyperlink w:anchor="P706" w:history="1">
        <w:r>
          <w:rPr>
            <w:color w:val="0000FF"/>
          </w:rPr>
          <w:t>5</w:t>
        </w:r>
      </w:hyperlink>
      <w:r>
        <w:t xml:space="preserve"> настоящего порядка, на приведенную среднюю численность обучающихся за соответствующий период.</w:t>
      </w:r>
    </w:p>
    <w:p w:rsidR="00387BBD" w:rsidRDefault="00387BBD">
      <w:pPr>
        <w:pStyle w:val="ConsPlusNormal"/>
        <w:ind w:firstLine="540"/>
        <w:jc w:val="both"/>
      </w:pPr>
      <w:r>
        <w:t>При отчислении выпускника в связи с получением образования в январе - марте текущего года и необходимости произвести в данный период расчет затраченных на подготовку средств для расчета используются данные годовой бухгалтерской отчетности и приведенная средняя численность обучающихся за предыдущий календарный год.</w:t>
      </w:r>
    </w:p>
    <w:p w:rsidR="00387BBD" w:rsidRDefault="00387BBD">
      <w:pPr>
        <w:pStyle w:val="ConsPlusNormal"/>
        <w:ind w:firstLine="540"/>
        <w:jc w:val="both"/>
      </w:pPr>
      <w:r>
        <w:t xml:space="preserve">8. На основании данных о затраченных средствах в соответствии с </w:t>
      </w:r>
      <w:hyperlink w:anchor="P704" w:history="1">
        <w:r>
          <w:rPr>
            <w:color w:val="0000FF"/>
          </w:rPr>
          <w:t>пунктами 4</w:t>
        </w:r>
      </w:hyperlink>
      <w:r>
        <w:t xml:space="preserve"> - </w:t>
      </w:r>
      <w:hyperlink w:anchor="P722" w:history="1">
        <w:r>
          <w:rPr>
            <w:color w:val="0000FF"/>
          </w:rPr>
          <w:t>7</w:t>
        </w:r>
      </w:hyperlink>
      <w:r>
        <w:t xml:space="preserve"> настоящего порядка оформляется расчет по форме, приведенной в приложении 2 к этому Положению (</w:t>
      </w:r>
      <w:hyperlink w:anchor="P770" w:history="1">
        <w:r>
          <w:rPr>
            <w:color w:val="0000FF"/>
          </w:rPr>
          <w:t>графы 1</w:t>
        </w:r>
      </w:hyperlink>
      <w:r>
        <w:t xml:space="preserve"> - </w:t>
      </w:r>
      <w:hyperlink w:anchor="P776" w:history="1">
        <w:r>
          <w:rPr>
            <w:color w:val="0000FF"/>
          </w:rPr>
          <w:t>7</w:t>
        </w:r>
      </w:hyperlink>
      <w:r>
        <w:t>).</w:t>
      </w:r>
    </w:p>
    <w:p w:rsidR="00387BBD" w:rsidRDefault="00387BBD">
      <w:pPr>
        <w:pStyle w:val="ConsPlusNormal"/>
        <w:ind w:firstLine="540"/>
        <w:jc w:val="both"/>
      </w:pPr>
      <w:r>
        <w:t xml:space="preserve">Среднемесячная стоимость подготовки одного обучающегося в последнем календарном году обучения </w:t>
      </w:r>
      <w:hyperlink w:anchor="P772" w:history="1">
        <w:r>
          <w:rPr>
            <w:color w:val="0000FF"/>
          </w:rPr>
          <w:t>(графа 3)</w:t>
        </w:r>
      </w:hyperlink>
      <w:r>
        <w:t xml:space="preserve"> рассчитывается путем деления данных </w:t>
      </w:r>
      <w:hyperlink w:anchor="P770" w:history="1">
        <w:r>
          <w:rPr>
            <w:color w:val="0000FF"/>
          </w:rPr>
          <w:t>графы 1</w:t>
        </w:r>
      </w:hyperlink>
      <w:r>
        <w:t xml:space="preserve"> на данные </w:t>
      </w:r>
      <w:hyperlink w:anchor="P771" w:history="1">
        <w:r>
          <w:rPr>
            <w:color w:val="0000FF"/>
          </w:rPr>
          <w:t>графы 2</w:t>
        </w:r>
      </w:hyperlink>
      <w:r>
        <w:t xml:space="preserve">. Текущие фактические расходы за весь период подготовки определяются путем умножения данных </w:t>
      </w:r>
      <w:hyperlink w:anchor="P772" w:history="1">
        <w:r>
          <w:rPr>
            <w:color w:val="0000FF"/>
          </w:rPr>
          <w:t>графы 3</w:t>
        </w:r>
      </w:hyperlink>
      <w:r>
        <w:t xml:space="preserve"> на данные </w:t>
      </w:r>
      <w:hyperlink w:anchor="P773" w:history="1">
        <w:r>
          <w:rPr>
            <w:color w:val="0000FF"/>
          </w:rPr>
          <w:t>графы 4</w:t>
        </w:r>
      </w:hyperlink>
      <w:r>
        <w:t xml:space="preserve"> и отражаются в </w:t>
      </w:r>
      <w:hyperlink w:anchor="P774" w:history="1">
        <w:r>
          <w:rPr>
            <w:color w:val="0000FF"/>
          </w:rPr>
          <w:t>графе 5</w:t>
        </w:r>
      </w:hyperlink>
      <w:r>
        <w:t xml:space="preserve">. Расходы за период подготовки </w:t>
      </w:r>
      <w:hyperlink w:anchor="P776" w:history="1">
        <w:r>
          <w:rPr>
            <w:color w:val="0000FF"/>
          </w:rPr>
          <w:t>(графа 7)</w:t>
        </w:r>
      </w:hyperlink>
      <w:r>
        <w:t xml:space="preserve"> определяются путем суммирования данных </w:t>
      </w:r>
      <w:hyperlink w:anchor="P774" w:history="1">
        <w:r>
          <w:rPr>
            <w:color w:val="0000FF"/>
          </w:rPr>
          <w:t>граф 5</w:t>
        </w:r>
      </w:hyperlink>
      <w:r>
        <w:t xml:space="preserve"> и </w:t>
      </w:r>
      <w:hyperlink w:anchor="P775" w:history="1">
        <w:r>
          <w:rPr>
            <w:color w:val="0000FF"/>
          </w:rPr>
          <w:t>6</w:t>
        </w:r>
      </w:hyperlink>
      <w:r>
        <w:t>.</w:t>
      </w:r>
    </w:p>
    <w:p w:rsidR="00387BBD" w:rsidRDefault="00387BBD">
      <w:pPr>
        <w:pStyle w:val="ConsPlusNormal"/>
        <w:ind w:firstLine="540"/>
        <w:jc w:val="both"/>
      </w:pPr>
      <w:r>
        <w:t xml:space="preserve">Данные в </w:t>
      </w:r>
      <w:hyperlink w:anchor="P770" w:history="1">
        <w:r>
          <w:rPr>
            <w:color w:val="0000FF"/>
          </w:rPr>
          <w:t>графах 1</w:t>
        </w:r>
      </w:hyperlink>
      <w:r>
        <w:t xml:space="preserve">, </w:t>
      </w:r>
      <w:hyperlink w:anchor="P772" w:history="1">
        <w:r>
          <w:rPr>
            <w:color w:val="0000FF"/>
          </w:rPr>
          <w:t>3</w:t>
        </w:r>
      </w:hyperlink>
      <w:r>
        <w:t xml:space="preserve">, </w:t>
      </w:r>
      <w:hyperlink w:anchor="P774" w:history="1">
        <w:r>
          <w:rPr>
            <w:color w:val="0000FF"/>
          </w:rPr>
          <w:t>5</w:t>
        </w:r>
      </w:hyperlink>
      <w:r>
        <w:t xml:space="preserve"> - </w:t>
      </w:r>
      <w:hyperlink w:anchor="P776" w:history="1">
        <w:r>
          <w:rPr>
            <w:color w:val="0000FF"/>
          </w:rPr>
          <w:t>7</w:t>
        </w:r>
      </w:hyperlink>
      <w:r>
        <w:t xml:space="preserve"> указываются с учетом округления до двух знаков после запятой:</w:t>
      </w:r>
    </w:p>
    <w:p w:rsidR="00387BBD" w:rsidRDefault="00387BBD">
      <w:pPr>
        <w:pStyle w:val="ConsPlusNormal"/>
        <w:ind w:firstLine="540"/>
        <w:jc w:val="both"/>
      </w:pPr>
      <w:r>
        <w:t>если первая из отбрасываемых цифр (третья цифра после запятой) больше или равна 5, то последняя из сохраняемых цифр (вторая цифра после запятой) увеличивается на единицу;</w:t>
      </w:r>
    </w:p>
    <w:p w:rsidR="00387BBD" w:rsidRDefault="00387BBD">
      <w:pPr>
        <w:pStyle w:val="ConsPlusNormal"/>
        <w:ind w:firstLine="540"/>
        <w:jc w:val="both"/>
      </w:pPr>
      <w:r>
        <w:t>если первая из отбрасываемых цифр (третья цифра после запятой) меньше 5, то увеличение не производится (отбрасываются цифры после запятой, начиная с третьей).</w:t>
      </w:r>
    </w:p>
    <w:p w:rsidR="00387BBD" w:rsidRDefault="00387BBD">
      <w:pPr>
        <w:pStyle w:val="ConsPlusNormal"/>
        <w:ind w:firstLine="540"/>
        <w:jc w:val="both"/>
      </w:pPr>
      <w:r>
        <w:t xml:space="preserve">Расходы на подготовку специалиста, рабочего, служащего, за исключением расходов на </w:t>
      </w:r>
      <w:r>
        <w:lastRenderedPageBreak/>
        <w:t xml:space="preserve">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исчисляются исходя из соотношения объема учебных часов профкомпонента к общему объему учебных часов на реализацию соответствующей образовательной программы (в процентах) и данных о расходах за период подготовки </w:t>
      </w:r>
      <w:hyperlink w:anchor="P776" w:history="1">
        <w:r>
          <w:rPr>
            <w:color w:val="0000FF"/>
          </w:rPr>
          <w:t>графы 7</w:t>
        </w:r>
      </w:hyperlink>
      <w:r>
        <w:t>.</w:t>
      </w:r>
    </w:p>
    <w:p w:rsidR="00387BBD" w:rsidRDefault="00387BBD">
      <w:pPr>
        <w:pStyle w:val="ConsPlusNormal"/>
        <w:ind w:firstLine="540"/>
        <w:jc w:val="both"/>
      </w:pPr>
      <w:r>
        <w:t>Сумма средств, подлежащая возмещению в бюджет с учетом отработанного срока обязательной работы, округляется до рублей:</w:t>
      </w:r>
    </w:p>
    <w:p w:rsidR="00387BBD" w:rsidRDefault="00387BBD">
      <w:pPr>
        <w:pStyle w:val="ConsPlusNormal"/>
        <w:ind w:firstLine="540"/>
        <w:jc w:val="both"/>
      </w:pPr>
      <w:r>
        <w:t>если цифры после запятой превышают 50 копеек, то увеличение целого числа производится на 1;</w:t>
      </w:r>
    </w:p>
    <w:p w:rsidR="00387BBD" w:rsidRDefault="00387BBD">
      <w:pPr>
        <w:pStyle w:val="ConsPlusNormal"/>
        <w:ind w:firstLine="540"/>
        <w:jc w:val="both"/>
      </w:pPr>
      <w:r>
        <w:t>если цифры после запятой не превышают 50 копеек, то увеличение целого числа не производится (цифры после запятой отбрасываются).</w:t>
      </w:r>
    </w:p>
    <w:p w:rsidR="00387BBD" w:rsidRDefault="00387BBD">
      <w:pPr>
        <w:pStyle w:val="ConsPlusNormal"/>
        <w:jc w:val="both"/>
      </w:pPr>
    </w:p>
    <w:p w:rsidR="00387BBD" w:rsidRDefault="00387BBD">
      <w:pPr>
        <w:pStyle w:val="ConsPlusNormal"/>
        <w:jc w:val="both"/>
      </w:pPr>
    </w:p>
    <w:p w:rsidR="00387BBD" w:rsidRDefault="00387BBD">
      <w:pPr>
        <w:pStyle w:val="ConsPlusNormal"/>
        <w:jc w:val="both"/>
      </w:pPr>
    </w:p>
    <w:p w:rsidR="00387BBD" w:rsidRDefault="00387BBD">
      <w:pPr>
        <w:pStyle w:val="ConsPlusNormal"/>
        <w:jc w:val="both"/>
      </w:pPr>
    </w:p>
    <w:p w:rsidR="00387BBD" w:rsidRDefault="00387BBD">
      <w:pPr>
        <w:pStyle w:val="ConsPlusNormal"/>
        <w:jc w:val="both"/>
      </w:pPr>
    </w:p>
    <w:p w:rsidR="00387BBD" w:rsidRDefault="00387BBD">
      <w:pPr>
        <w:pStyle w:val="ConsPlusNormal"/>
        <w:jc w:val="right"/>
        <w:outlineLvl w:val="1"/>
      </w:pPr>
      <w:r>
        <w:t>Приложение 2</w:t>
      </w:r>
    </w:p>
    <w:p w:rsidR="00387BBD" w:rsidRDefault="00387BBD">
      <w:pPr>
        <w:pStyle w:val="ConsPlusNormal"/>
        <w:jc w:val="right"/>
      </w:pPr>
      <w:r>
        <w:t>к Положению о порядке возмещения</w:t>
      </w:r>
    </w:p>
    <w:p w:rsidR="00387BBD" w:rsidRDefault="00387BBD">
      <w:pPr>
        <w:pStyle w:val="ConsPlusNormal"/>
        <w:jc w:val="right"/>
      </w:pPr>
      <w:r>
        <w:t>в республиканский и (или) местные</w:t>
      </w:r>
    </w:p>
    <w:p w:rsidR="00387BBD" w:rsidRDefault="00387BBD">
      <w:pPr>
        <w:pStyle w:val="ConsPlusNormal"/>
        <w:jc w:val="right"/>
      </w:pPr>
      <w:r>
        <w:t>бюджеты средств, затраченных</w:t>
      </w:r>
    </w:p>
    <w:p w:rsidR="00387BBD" w:rsidRDefault="00387BBD">
      <w:pPr>
        <w:pStyle w:val="ConsPlusNormal"/>
        <w:jc w:val="right"/>
      </w:pPr>
      <w:r>
        <w:t>государством на подготовку научного</w:t>
      </w:r>
    </w:p>
    <w:p w:rsidR="00387BBD" w:rsidRDefault="00387BBD">
      <w:pPr>
        <w:pStyle w:val="ConsPlusNormal"/>
        <w:jc w:val="right"/>
      </w:pPr>
      <w:r>
        <w:t>работника высшей квалификации,</w:t>
      </w:r>
    </w:p>
    <w:p w:rsidR="00387BBD" w:rsidRDefault="00387BBD">
      <w:pPr>
        <w:pStyle w:val="ConsPlusNormal"/>
        <w:jc w:val="right"/>
      </w:pPr>
      <w:r>
        <w:t>специалиста, рабочего, служащего</w:t>
      </w:r>
    </w:p>
    <w:p w:rsidR="00387BBD" w:rsidRDefault="00387BBD">
      <w:pPr>
        <w:pStyle w:val="ConsPlusNormal"/>
        <w:jc w:val="right"/>
      </w:pPr>
      <w:r>
        <w:t>(в редакции постановления</w:t>
      </w:r>
    </w:p>
    <w:p w:rsidR="00387BBD" w:rsidRDefault="00387BBD">
      <w:pPr>
        <w:pStyle w:val="ConsPlusNormal"/>
        <w:jc w:val="right"/>
      </w:pPr>
      <w:r>
        <w:t>Совета Министров</w:t>
      </w:r>
    </w:p>
    <w:p w:rsidR="00387BBD" w:rsidRDefault="00387BBD">
      <w:pPr>
        <w:pStyle w:val="ConsPlusNormal"/>
        <w:jc w:val="right"/>
      </w:pPr>
      <w:r>
        <w:t>Республики Беларусь</w:t>
      </w:r>
    </w:p>
    <w:p w:rsidR="00387BBD" w:rsidRDefault="00387BBD">
      <w:pPr>
        <w:pStyle w:val="ConsPlusNormal"/>
        <w:jc w:val="right"/>
      </w:pPr>
      <w:r>
        <w:t>07.12.2016 N 998)</w:t>
      </w:r>
    </w:p>
    <w:p w:rsidR="00387BBD" w:rsidRDefault="00387BBD">
      <w:pPr>
        <w:pStyle w:val="ConsPlusNormal"/>
        <w:jc w:val="center"/>
      </w:pPr>
      <w:r>
        <w:t xml:space="preserve">(в ред. </w:t>
      </w:r>
      <w:hyperlink r:id="rId64" w:history="1">
        <w:r>
          <w:rPr>
            <w:color w:val="0000FF"/>
          </w:rPr>
          <w:t>постановления</w:t>
        </w:r>
      </w:hyperlink>
      <w:r>
        <w:t xml:space="preserve"> Совмина от 07.12.2016 N 998)</w:t>
      </w:r>
    </w:p>
    <w:p w:rsidR="00387BBD" w:rsidRDefault="00387BBD">
      <w:pPr>
        <w:pStyle w:val="ConsPlusNormal"/>
        <w:jc w:val="both"/>
      </w:pPr>
    </w:p>
    <w:p w:rsidR="00387BBD" w:rsidRDefault="00387BBD">
      <w:pPr>
        <w:pStyle w:val="ConsPlusNormal"/>
        <w:jc w:val="right"/>
      </w:pPr>
      <w:bookmarkStart w:id="8" w:name="P757"/>
      <w:bookmarkEnd w:id="8"/>
      <w:r>
        <w:t>Форма</w:t>
      </w:r>
    </w:p>
    <w:p w:rsidR="00387BBD" w:rsidRDefault="00387BBD">
      <w:pPr>
        <w:pStyle w:val="ConsPlusNormal"/>
        <w:jc w:val="both"/>
      </w:pPr>
    </w:p>
    <w:p w:rsidR="00387BBD" w:rsidRDefault="00387BBD">
      <w:pPr>
        <w:pStyle w:val="ConsPlusNonformat"/>
        <w:jc w:val="both"/>
      </w:pPr>
      <w:r>
        <w:t xml:space="preserve">                                  Расчет</w:t>
      </w:r>
    </w:p>
    <w:p w:rsidR="00387BBD" w:rsidRDefault="00387BBD">
      <w:pPr>
        <w:pStyle w:val="ConsPlusNonformat"/>
        <w:jc w:val="both"/>
      </w:pPr>
    </w:p>
    <w:p w:rsidR="00387BBD" w:rsidRDefault="00387BBD">
      <w:pPr>
        <w:pStyle w:val="ConsPlusNonformat"/>
        <w:jc w:val="both"/>
      </w:pPr>
      <w:r>
        <w:t>суммы средств, подлежащих возмещению в ____________________________________</w:t>
      </w:r>
    </w:p>
    <w:p w:rsidR="00387BBD" w:rsidRDefault="00387BBD">
      <w:pPr>
        <w:pStyle w:val="ConsPlusNonformat"/>
        <w:jc w:val="both"/>
      </w:pPr>
      <w:r>
        <w:t xml:space="preserve">                                            (наименование бюджета)</w:t>
      </w:r>
    </w:p>
    <w:p w:rsidR="00387BBD" w:rsidRDefault="00387BBD">
      <w:pPr>
        <w:pStyle w:val="ConsPlusNonformat"/>
        <w:jc w:val="both"/>
      </w:pPr>
      <w:r>
        <w:t>бюджет, затраченных на обучение ___________________________________________</w:t>
      </w:r>
    </w:p>
    <w:p w:rsidR="00387BBD" w:rsidRDefault="00387BBD">
      <w:pPr>
        <w:pStyle w:val="ConsPlusNonformat"/>
        <w:jc w:val="both"/>
      </w:pPr>
      <w:r>
        <w:t xml:space="preserve">                                             (фамилия, инициалы)</w:t>
      </w:r>
    </w:p>
    <w:p w:rsidR="00387BBD" w:rsidRDefault="00387BBD">
      <w:pPr>
        <w:pStyle w:val="ConsPlusNonformat"/>
        <w:jc w:val="both"/>
      </w:pPr>
      <w:r>
        <w:t>в _________________________________________________________________________</w:t>
      </w:r>
    </w:p>
    <w:p w:rsidR="00387BBD" w:rsidRDefault="00387BBD">
      <w:pPr>
        <w:pStyle w:val="ConsPlusNonformat"/>
        <w:jc w:val="both"/>
      </w:pPr>
      <w:r>
        <w:t xml:space="preserve">                   (наименование учреждения образования)</w:t>
      </w:r>
    </w:p>
    <w:p w:rsidR="00387BBD" w:rsidRDefault="00387BBD">
      <w:pPr>
        <w:pStyle w:val="ConsPlusNonformat"/>
        <w:jc w:val="both"/>
      </w:pPr>
      <w:r>
        <w:t>за период подготовки с ______________________ по _________________________:</w:t>
      </w:r>
    </w:p>
    <w:p w:rsidR="00387BBD" w:rsidRDefault="00387BBD">
      <w:pPr>
        <w:pStyle w:val="ConsPlusNonformat"/>
        <w:jc w:val="both"/>
      </w:pPr>
      <w:r>
        <w:t xml:space="preserve">                        (число, месяц, год)         (число, месяц, год)</w:t>
      </w:r>
    </w:p>
    <w:p w:rsidR="00387BBD" w:rsidRDefault="00387BBD">
      <w:pPr>
        <w:pStyle w:val="ConsPlusNormal"/>
        <w:jc w:val="both"/>
      </w:pPr>
    </w:p>
    <w:p w:rsidR="00387BBD" w:rsidRDefault="00387BBD">
      <w:pPr>
        <w:sectPr w:rsidR="00387BBD" w:rsidSect="00096355">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444"/>
        <w:gridCol w:w="1804"/>
        <w:gridCol w:w="1417"/>
        <w:gridCol w:w="1444"/>
        <w:gridCol w:w="1444"/>
        <w:gridCol w:w="1444"/>
      </w:tblGrid>
      <w:tr w:rsidR="00387BBD">
        <w:tc>
          <w:tcPr>
            <w:tcW w:w="1587" w:type="dxa"/>
            <w:tcBorders>
              <w:left w:val="nil"/>
            </w:tcBorders>
            <w:vAlign w:val="center"/>
          </w:tcPr>
          <w:p w:rsidR="00387BBD" w:rsidRDefault="00387BBD">
            <w:pPr>
              <w:pStyle w:val="ConsPlusNormal"/>
              <w:jc w:val="center"/>
            </w:pPr>
            <w:bookmarkStart w:id="9" w:name="P770"/>
            <w:bookmarkEnd w:id="9"/>
            <w:r>
              <w:lastRenderedPageBreak/>
              <w:t>Текущие фактические расходы на одного обучающегося в последнем календарном году подготовки, рублей, копеек</w:t>
            </w:r>
          </w:p>
        </w:tc>
        <w:tc>
          <w:tcPr>
            <w:tcW w:w="1444" w:type="dxa"/>
            <w:vAlign w:val="center"/>
          </w:tcPr>
          <w:p w:rsidR="00387BBD" w:rsidRDefault="00387BBD">
            <w:pPr>
              <w:pStyle w:val="ConsPlusNormal"/>
              <w:jc w:val="center"/>
            </w:pPr>
            <w:bookmarkStart w:id="10" w:name="P771"/>
            <w:bookmarkEnd w:id="10"/>
            <w:r>
              <w:t>Количество месяцев подготовки в последнем календарном году под-</w:t>
            </w:r>
            <w:r>
              <w:br/>
              <w:t>готовки</w:t>
            </w:r>
          </w:p>
        </w:tc>
        <w:tc>
          <w:tcPr>
            <w:tcW w:w="1804" w:type="dxa"/>
            <w:vAlign w:val="center"/>
          </w:tcPr>
          <w:p w:rsidR="00387BBD" w:rsidRDefault="00387BBD">
            <w:pPr>
              <w:pStyle w:val="ConsPlusNormal"/>
              <w:jc w:val="center"/>
            </w:pPr>
            <w:bookmarkStart w:id="11" w:name="P772"/>
            <w:bookmarkEnd w:id="11"/>
            <w:r>
              <w:t>Среднемесячная стоимость подготовки одного обучающегося, рублей, копеек</w:t>
            </w:r>
          </w:p>
        </w:tc>
        <w:tc>
          <w:tcPr>
            <w:tcW w:w="1417" w:type="dxa"/>
            <w:vAlign w:val="center"/>
          </w:tcPr>
          <w:p w:rsidR="00387BBD" w:rsidRDefault="00387BBD">
            <w:pPr>
              <w:pStyle w:val="ConsPlusNormal"/>
              <w:jc w:val="center"/>
            </w:pPr>
            <w:bookmarkStart w:id="12" w:name="P773"/>
            <w:bookmarkEnd w:id="12"/>
            <w:r>
              <w:t>Количество полных месяцев за весь период подготовки</w:t>
            </w:r>
          </w:p>
        </w:tc>
        <w:tc>
          <w:tcPr>
            <w:tcW w:w="1444" w:type="dxa"/>
            <w:vAlign w:val="center"/>
          </w:tcPr>
          <w:p w:rsidR="00387BBD" w:rsidRDefault="00387BBD">
            <w:pPr>
              <w:pStyle w:val="ConsPlusNormal"/>
              <w:jc w:val="center"/>
            </w:pPr>
            <w:bookmarkStart w:id="13" w:name="P774"/>
            <w:bookmarkEnd w:id="13"/>
            <w:r>
              <w:t>Текущие фактические расходы за весь период подготовки, рублей, копеек</w:t>
            </w:r>
          </w:p>
        </w:tc>
        <w:tc>
          <w:tcPr>
            <w:tcW w:w="1444" w:type="dxa"/>
            <w:vAlign w:val="center"/>
          </w:tcPr>
          <w:p w:rsidR="00387BBD" w:rsidRDefault="00387BBD">
            <w:pPr>
              <w:pStyle w:val="ConsPlusNormal"/>
              <w:jc w:val="center"/>
            </w:pPr>
            <w:bookmarkStart w:id="14" w:name="P775"/>
            <w:bookmarkEnd w:id="14"/>
            <w:r>
              <w:t>Расходы, связанные с подготовкой за рубежом, рублей, копеек</w:t>
            </w:r>
          </w:p>
        </w:tc>
        <w:tc>
          <w:tcPr>
            <w:tcW w:w="1444" w:type="dxa"/>
            <w:tcBorders>
              <w:right w:val="nil"/>
            </w:tcBorders>
            <w:vAlign w:val="center"/>
          </w:tcPr>
          <w:p w:rsidR="00387BBD" w:rsidRDefault="00387BBD">
            <w:pPr>
              <w:pStyle w:val="ConsPlusNormal"/>
              <w:jc w:val="center"/>
            </w:pPr>
            <w:bookmarkStart w:id="15" w:name="P776"/>
            <w:bookmarkEnd w:id="15"/>
            <w:r>
              <w:t>Расходы за период подготовки, рублей, копеек</w:t>
            </w:r>
          </w:p>
        </w:tc>
      </w:tr>
      <w:tr w:rsidR="00387BBD">
        <w:tc>
          <w:tcPr>
            <w:tcW w:w="1587" w:type="dxa"/>
            <w:tcBorders>
              <w:left w:val="nil"/>
            </w:tcBorders>
            <w:vAlign w:val="center"/>
          </w:tcPr>
          <w:p w:rsidR="00387BBD" w:rsidRDefault="00387BBD">
            <w:pPr>
              <w:pStyle w:val="ConsPlusNormal"/>
              <w:jc w:val="center"/>
            </w:pPr>
            <w:r>
              <w:t>1</w:t>
            </w:r>
          </w:p>
        </w:tc>
        <w:tc>
          <w:tcPr>
            <w:tcW w:w="1444" w:type="dxa"/>
            <w:vAlign w:val="center"/>
          </w:tcPr>
          <w:p w:rsidR="00387BBD" w:rsidRDefault="00387BBD">
            <w:pPr>
              <w:pStyle w:val="ConsPlusNormal"/>
              <w:jc w:val="center"/>
            </w:pPr>
            <w:r>
              <w:t>2</w:t>
            </w:r>
          </w:p>
        </w:tc>
        <w:tc>
          <w:tcPr>
            <w:tcW w:w="1804" w:type="dxa"/>
            <w:vAlign w:val="center"/>
          </w:tcPr>
          <w:p w:rsidR="00387BBD" w:rsidRDefault="00387BBD">
            <w:pPr>
              <w:pStyle w:val="ConsPlusNormal"/>
              <w:jc w:val="center"/>
            </w:pPr>
            <w:r>
              <w:t>3</w:t>
            </w:r>
          </w:p>
        </w:tc>
        <w:tc>
          <w:tcPr>
            <w:tcW w:w="1417" w:type="dxa"/>
            <w:vAlign w:val="center"/>
          </w:tcPr>
          <w:p w:rsidR="00387BBD" w:rsidRDefault="00387BBD">
            <w:pPr>
              <w:pStyle w:val="ConsPlusNormal"/>
              <w:jc w:val="center"/>
            </w:pPr>
            <w:r>
              <w:t>4</w:t>
            </w:r>
          </w:p>
        </w:tc>
        <w:tc>
          <w:tcPr>
            <w:tcW w:w="1444" w:type="dxa"/>
            <w:vAlign w:val="center"/>
          </w:tcPr>
          <w:p w:rsidR="00387BBD" w:rsidRDefault="00387BBD">
            <w:pPr>
              <w:pStyle w:val="ConsPlusNormal"/>
              <w:jc w:val="center"/>
            </w:pPr>
            <w:r>
              <w:t>5</w:t>
            </w:r>
          </w:p>
        </w:tc>
        <w:tc>
          <w:tcPr>
            <w:tcW w:w="1444" w:type="dxa"/>
            <w:vAlign w:val="center"/>
          </w:tcPr>
          <w:p w:rsidR="00387BBD" w:rsidRDefault="00387BBD">
            <w:pPr>
              <w:pStyle w:val="ConsPlusNormal"/>
              <w:jc w:val="center"/>
            </w:pPr>
            <w:r>
              <w:t>6</w:t>
            </w:r>
          </w:p>
        </w:tc>
        <w:tc>
          <w:tcPr>
            <w:tcW w:w="1444" w:type="dxa"/>
            <w:tcBorders>
              <w:right w:val="nil"/>
            </w:tcBorders>
            <w:vAlign w:val="center"/>
          </w:tcPr>
          <w:p w:rsidR="00387BBD" w:rsidRDefault="00387BBD">
            <w:pPr>
              <w:pStyle w:val="ConsPlusNormal"/>
              <w:jc w:val="center"/>
            </w:pPr>
            <w:r>
              <w:t>7</w:t>
            </w:r>
          </w:p>
        </w:tc>
      </w:tr>
      <w:tr w:rsidR="00387BBD">
        <w:tblPrEx>
          <w:tblBorders>
            <w:insideV w:val="none" w:sz="0" w:space="0" w:color="auto"/>
          </w:tblBorders>
        </w:tblPrEx>
        <w:tc>
          <w:tcPr>
            <w:tcW w:w="1587" w:type="dxa"/>
            <w:tcBorders>
              <w:left w:val="nil"/>
              <w:right w:val="nil"/>
            </w:tcBorders>
          </w:tcPr>
          <w:p w:rsidR="00387BBD" w:rsidRDefault="00387BBD">
            <w:pPr>
              <w:pStyle w:val="ConsPlusNormal"/>
            </w:pPr>
          </w:p>
        </w:tc>
        <w:tc>
          <w:tcPr>
            <w:tcW w:w="1444" w:type="dxa"/>
            <w:tcBorders>
              <w:left w:val="nil"/>
              <w:right w:val="nil"/>
            </w:tcBorders>
          </w:tcPr>
          <w:p w:rsidR="00387BBD" w:rsidRDefault="00387BBD">
            <w:pPr>
              <w:pStyle w:val="ConsPlusNormal"/>
            </w:pPr>
          </w:p>
        </w:tc>
        <w:tc>
          <w:tcPr>
            <w:tcW w:w="1804" w:type="dxa"/>
            <w:tcBorders>
              <w:left w:val="nil"/>
              <w:right w:val="nil"/>
            </w:tcBorders>
          </w:tcPr>
          <w:p w:rsidR="00387BBD" w:rsidRDefault="00387BBD">
            <w:pPr>
              <w:pStyle w:val="ConsPlusNormal"/>
            </w:pPr>
          </w:p>
        </w:tc>
        <w:tc>
          <w:tcPr>
            <w:tcW w:w="1417" w:type="dxa"/>
            <w:tcBorders>
              <w:left w:val="nil"/>
              <w:right w:val="nil"/>
            </w:tcBorders>
          </w:tcPr>
          <w:p w:rsidR="00387BBD" w:rsidRDefault="00387BBD">
            <w:pPr>
              <w:pStyle w:val="ConsPlusNormal"/>
            </w:pPr>
          </w:p>
        </w:tc>
        <w:tc>
          <w:tcPr>
            <w:tcW w:w="1444" w:type="dxa"/>
            <w:tcBorders>
              <w:left w:val="nil"/>
              <w:right w:val="nil"/>
            </w:tcBorders>
          </w:tcPr>
          <w:p w:rsidR="00387BBD" w:rsidRDefault="00387BBD">
            <w:pPr>
              <w:pStyle w:val="ConsPlusNormal"/>
            </w:pPr>
          </w:p>
        </w:tc>
        <w:tc>
          <w:tcPr>
            <w:tcW w:w="1444" w:type="dxa"/>
            <w:tcBorders>
              <w:left w:val="nil"/>
              <w:right w:val="nil"/>
            </w:tcBorders>
          </w:tcPr>
          <w:p w:rsidR="00387BBD" w:rsidRDefault="00387BBD">
            <w:pPr>
              <w:pStyle w:val="ConsPlusNormal"/>
            </w:pPr>
          </w:p>
        </w:tc>
        <w:tc>
          <w:tcPr>
            <w:tcW w:w="1444" w:type="dxa"/>
            <w:tcBorders>
              <w:left w:val="nil"/>
              <w:right w:val="nil"/>
            </w:tcBorders>
          </w:tcPr>
          <w:p w:rsidR="00387BBD" w:rsidRDefault="00387BBD">
            <w:pPr>
              <w:pStyle w:val="ConsPlusNormal"/>
            </w:pPr>
          </w:p>
        </w:tc>
      </w:tr>
      <w:tr w:rsidR="00387BBD">
        <w:tblPrEx>
          <w:tblBorders>
            <w:insideV w:val="none" w:sz="0" w:space="0" w:color="auto"/>
          </w:tblBorders>
        </w:tblPrEx>
        <w:tc>
          <w:tcPr>
            <w:tcW w:w="1587" w:type="dxa"/>
            <w:tcBorders>
              <w:left w:val="nil"/>
              <w:bottom w:val="nil"/>
              <w:right w:val="nil"/>
            </w:tcBorders>
          </w:tcPr>
          <w:p w:rsidR="00387BBD" w:rsidRDefault="00387BBD">
            <w:pPr>
              <w:pStyle w:val="ConsPlusNormal"/>
              <w:ind w:left="284"/>
            </w:pPr>
            <w:r>
              <w:t>Итого</w:t>
            </w:r>
          </w:p>
        </w:tc>
        <w:tc>
          <w:tcPr>
            <w:tcW w:w="1444" w:type="dxa"/>
            <w:tcBorders>
              <w:left w:val="nil"/>
              <w:bottom w:val="nil"/>
              <w:right w:val="nil"/>
            </w:tcBorders>
          </w:tcPr>
          <w:p w:rsidR="00387BBD" w:rsidRDefault="00387BBD">
            <w:pPr>
              <w:pStyle w:val="ConsPlusNormal"/>
            </w:pPr>
          </w:p>
        </w:tc>
        <w:tc>
          <w:tcPr>
            <w:tcW w:w="1804" w:type="dxa"/>
            <w:tcBorders>
              <w:left w:val="nil"/>
              <w:bottom w:val="nil"/>
              <w:right w:val="nil"/>
            </w:tcBorders>
          </w:tcPr>
          <w:p w:rsidR="00387BBD" w:rsidRDefault="00387BBD">
            <w:pPr>
              <w:pStyle w:val="ConsPlusNormal"/>
            </w:pPr>
          </w:p>
        </w:tc>
        <w:tc>
          <w:tcPr>
            <w:tcW w:w="1417" w:type="dxa"/>
            <w:tcBorders>
              <w:left w:val="nil"/>
              <w:bottom w:val="nil"/>
              <w:right w:val="nil"/>
            </w:tcBorders>
          </w:tcPr>
          <w:p w:rsidR="00387BBD" w:rsidRDefault="00387BBD">
            <w:pPr>
              <w:pStyle w:val="ConsPlusNormal"/>
            </w:pPr>
          </w:p>
        </w:tc>
        <w:tc>
          <w:tcPr>
            <w:tcW w:w="1444" w:type="dxa"/>
            <w:tcBorders>
              <w:left w:val="nil"/>
              <w:bottom w:val="nil"/>
              <w:right w:val="nil"/>
            </w:tcBorders>
          </w:tcPr>
          <w:p w:rsidR="00387BBD" w:rsidRDefault="00387BBD">
            <w:pPr>
              <w:pStyle w:val="ConsPlusNormal"/>
            </w:pPr>
          </w:p>
        </w:tc>
        <w:tc>
          <w:tcPr>
            <w:tcW w:w="1444" w:type="dxa"/>
            <w:tcBorders>
              <w:left w:val="nil"/>
              <w:bottom w:val="nil"/>
              <w:right w:val="nil"/>
            </w:tcBorders>
          </w:tcPr>
          <w:p w:rsidR="00387BBD" w:rsidRDefault="00387BBD">
            <w:pPr>
              <w:pStyle w:val="ConsPlusNormal"/>
            </w:pPr>
          </w:p>
        </w:tc>
        <w:tc>
          <w:tcPr>
            <w:tcW w:w="1444" w:type="dxa"/>
            <w:tcBorders>
              <w:left w:val="nil"/>
              <w:bottom w:val="nil"/>
              <w:right w:val="nil"/>
            </w:tcBorders>
          </w:tcPr>
          <w:p w:rsidR="00387BBD" w:rsidRDefault="00387BBD">
            <w:pPr>
              <w:pStyle w:val="ConsPlusNormal"/>
            </w:pPr>
          </w:p>
        </w:tc>
      </w:tr>
    </w:tbl>
    <w:p w:rsidR="00387BBD" w:rsidRDefault="00387BBD">
      <w:pPr>
        <w:sectPr w:rsidR="00387BBD">
          <w:pgSz w:w="16838" w:h="11905" w:orient="landscape"/>
          <w:pgMar w:top="1701" w:right="1134" w:bottom="850" w:left="1134" w:header="0" w:footer="0" w:gutter="0"/>
          <w:cols w:space="720"/>
        </w:sectPr>
      </w:pPr>
    </w:p>
    <w:p w:rsidR="00387BBD" w:rsidRDefault="00387BBD">
      <w:pPr>
        <w:pStyle w:val="ConsPlusNormal"/>
        <w:jc w:val="both"/>
      </w:pPr>
    </w:p>
    <w:p w:rsidR="00387BBD" w:rsidRDefault="00387BBD">
      <w:pPr>
        <w:pStyle w:val="ConsPlusNonformat"/>
        <w:jc w:val="both"/>
      </w:pPr>
      <w:r>
        <w:t xml:space="preserve">     Дата увольнения с места  работы  по распределению (перераспределению),</w:t>
      </w:r>
    </w:p>
    <w:p w:rsidR="00387BBD" w:rsidRDefault="00387BBD">
      <w:pPr>
        <w:pStyle w:val="ConsPlusNonformat"/>
        <w:jc w:val="both"/>
      </w:pPr>
      <w:r>
        <w:t>направлению  на  работу (последующему направлению на работу), отчисления из</w:t>
      </w:r>
    </w:p>
    <w:p w:rsidR="00387BBD" w:rsidRDefault="00387BBD">
      <w:pPr>
        <w:pStyle w:val="ConsPlusNonformat"/>
        <w:jc w:val="both"/>
      </w:pPr>
      <w:r>
        <w:t>учреждения  образования  (организации)  в  связи с получением образования в</w:t>
      </w:r>
    </w:p>
    <w:p w:rsidR="00387BBD" w:rsidRDefault="00387BBD">
      <w:pPr>
        <w:pStyle w:val="ConsPlusNonformat"/>
        <w:jc w:val="both"/>
      </w:pPr>
      <w:r>
        <w:t>случае    неприбытия   выпускника   к   месту   работы   по   распределению</w:t>
      </w:r>
    </w:p>
    <w:p w:rsidR="00387BBD" w:rsidRDefault="00387BBD">
      <w:pPr>
        <w:pStyle w:val="ConsPlusNonformat"/>
        <w:jc w:val="both"/>
      </w:pPr>
      <w:r>
        <w:t>(перераспределению),  направлению  на  работу  (последующему направлению на</w:t>
      </w:r>
    </w:p>
    <w:p w:rsidR="00387BBD" w:rsidRDefault="00387BBD">
      <w:pPr>
        <w:pStyle w:val="ConsPlusNonformat"/>
        <w:jc w:val="both"/>
      </w:pPr>
      <w:r>
        <w:t>работу),  обращения  выпускника  в  учреждение образования (организацию) за</w:t>
      </w:r>
    </w:p>
    <w:p w:rsidR="00387BBD" w:rsidRDefault="00387BBD">
      <w:pPr>
        <w:pStyle w:val="ConsPlusNonformat"/>
        <w:jc w:val="both"/>
      </w:pPr>
      <w:r>
        <w:t>расчетом  средств, затраченных на его подготовку, в случае отказа от работы</w:t>
      </w:r>
    </w:p>
    <w:p w:rsidR="00387BBD" w:rsidRDefault="00387BBD">
      <w:pPr>
        <w:pStyle w:val="ConsPlusNonformat"/>
        <w:jc w:val="both"/>
      </w:pPr>
      <w:r>
        <w:t>по  распределению  (перераспределению), направлению на работу (последующему</w:t>
      </w:r>
    </w:p>
    <w:p w:rsidR="00387BBD" w:rsidRDefault="00387BBD">
      <w:pPr>
        <w:pStyle w:val="ConsPlusNonformat"/>
        <w:jc w:val="both"/>
      </w:pPr>
      <w:r>
        <w:t>направлению  на  работу)  и  согласия  добровольно  возместить  затраченные</w:t>
      </w:r>
    </w:p>
    <w:p w:rsidR="00387BBD" w:rsidRDefault="00387BBD">
      <w:pPr>
        <w:pStyle w:val="ConsPlusNonformat"/>
        <w:jc w:val="both"/>
      </w:pPr>
      <w:r>
        <w:t>средства ________________________.</w:t>
      </w:r>
    </w:p>
    <w:p w:rsidR="00387BBD" w:rsidRDefault="00387BBD">
      <w:pPr>
        <w:pStyle w:val="ConsPlusNonformat"/>
        <w:jc w:val="both"/>
      </w:pPr>
      <w:r>
        <w:t xml:space="preserve">           (число, месяц, год)</w:t>
      </w:r>
    </w:p>
    <w:p w:rsidR="00387BBD" w:rsidRDefault="00387BBD">
      <w:pPr>
        <w:pStyle w:val="ConsPlusNonformat"/>
        <w:jc w:val="both"/>
      </w:pPr>
      <w:r>
        <w:t xml:space="preserve">     Соотношение  объема  учебных  часов  профкомпонента  к  общему  объему</w:t>
      </w:r>
    </w:p>
    <w:p w:rsidR="00387BBD" w:rsidRDefault="00387BBD">
      <w:pPr>
        <w:pStyle w:val="ConsPlusNonformat"/>
        <w:jc w:val="both"/>
      </w:pPr>
      <w:r>
        <w:t>учебных часов на реализацию соответствующей образовательной программы _____</w:t>
      </w:r>
    </w:p>
    <w:p w:rsidR="00387BBD" w:rsidRDefault="00387BBD">
      <w:pPr>
        <w:pStyle w:val="ConsPlusNonformat"/>
        <w:jc w:val="both"/>
      </w:pPr>
      <w:r>
        <w:t>процентов.</w:t>
      </w:r>
    </w:p>
    <w:p w:rsidR="00387BBD" w:rsidRDefault="00387BBD">
      <w:pPr>
        <w:pStyle w:val="ConsPlusNonformat"/>
        <w:jc w:val="both"/>
      </w:pPr>
      <w:r>
        <w:t xml:space="preserve">     Расходы на подготовку специалиста, рабочего, служащего, за исключением</w:t>
      </w:r>
    </w:p>
    <w:p w:rsidR="00387BBD" w:rsidRDefault="00387BBD">
      <w:pPr>
        <w:pStyle w:val="ConsPlusNonformat"/>
        <w:jc w:val="both"/>
      </w:pPr>
      <w:r>
        <w:t>расходов   на   получение   общего   среднего   образования  при  получении</w:t>
      </w:r>
    </w:p>
    <w:p w:rsidR="00387BBD" w:rsidRDefault="00387BBD">
      <w:pPr>
        <w:pStyle w:val="ConsPlusNonformat"/>
        <w:jc w:val="both"/>
      </w:pPr>
      <w:r>
        <w:t>профессионально-технического,  среднего  специального образования на основе</w:t>
      </w:r>
    </w:p>
    <w:p w:rsidR="00387BBD" w:rsidRDefault="00387BBD">
      <w:pPr>
        <w:pStyle w:val="ConsPlusNonformat"/>
        <w:jc w:val="both"/>
      </w:pPr>
      <w:r>
        <w:t>общего  базового  образования  с  получением  общего  среднего  образования</w:t>
      </w:r>
    </w:p>
    <w:p w:rsidR="00387BBD" w:rsidRDefault="00387BBD">
      <w:pPr>
        <w:pStyle w:val="ConsPlusNonformat"/>
        <w:jc w:val="both"/>
      </w:pPr>
      <w:r>
        <w:t>___________________________________ рублей _______ копеек.</w:t>
      </w:r>
    </w:p>
    <w:p w:rsidR="00387BBD" w:rsidRDefault="00387BBD">
      <w:pPr>
        <w:pStyle w:val="ConsPlusNonformat"/>
        <w:jc w:val="both"/>
      </w:pPr>
      <w:r>
        <w:t xml:space="preserve">          (сумма прописью)</w:t>
      </w:r>
    </w:p>
    <w:p w:rsidR="00387BBD" w:rsidRDefault="00387BBD">
      <w:pPr>
        <w:pStyle w:val="ConsPlusNonformat"/>
        <w:jc w:val="both"/>
      </w:pPr>
      <w:r>
        <w:t xml:space="preserve">     Не отработано _________ полных месяцев.</w:t>
      </w:r>
    </w:p>
    <w:p w:rsidR="00387BBD" w:rsidRDefault="00387BBD">
      <w:pPr>
        <w:pStyle w:val="ConsPlusNonformat"/>
        <w:jc w:val="both"/>
      </w:pPr>
      <w:r>
        <w:t xml:space="preserve">     Подлежит возмещению в бюджет с учетом отработанного срока обязательной</w:t>
      </w:r>
    </w:p>
    <w:p w:rsidR="00387BBD" w:rsidRDefault="00387BBD">
      <w:pPr>
        <w:pStyle w:val="ConsPlusNonformat"/>
        <w:jc w:val="both"/>
      </w:pPr>
      <w:r>
        <w:t>работы ____________________________________________________________________</w:t>
      </w:r>
    </w:p>
    <w:p w:rsidR="00387BBD" w:rsidRDefault="00387BBD">
      <w:pPr>
        <w:pStyle w:val="ConsPlusNonformat"/>
        <w:jc w:val="both"/>
      </w:pPr>
      <w:r>
        <w:t xml:space="preserve">                                (сумма прописью)</w:t>
      </w:r>
    </w:p>
    <w:p w:rsidR="00387BBD" w:rsidRDefault="00387BBD">
      <w:pPr>
        <w:pStyle w:val="ConsPlusNonformat"/>
        <w:jc w:val="both"/>
      </w:pPr>
      <w:r>
        <w:t>_________________________________ рублей _______ копеек.</w:t>
      </w:r>
    </w:p>
    <w:p w:rsidR="00387BBD" w:rsidRDefault="00387BBD">
      <w:pPr>
        <w:pStyle w:val="ConsPlusNormal"/>
        <w:jc w:val="both"/>
      </w:pPr>
    </w:p>
    <w:p w:rsidR="00387BBD" w:rsidRDefault="00387BBD">
      <w:pPr>
        <w:pStyle w:val="ConsPlusNonformat"/>
        <w:jc w:val="both"/>
      </w:pPr>
      <w:r>
        <w:t>Руководитель      ____________________       ______________________________</w:t>
      </w:r>
    </w:p>
    <w:p w:rsidR="00387BBD" w:rsidRDefault="00387BBD">
      <w:pPr>
        <w:pStyle w:val="ConsPlusNonformat"/>
        <w:jc w:val="both"/>
      </w:pPr>
      <w:r>
        <w:t xml:space="preserve">                        (подпись)                  (инициалы, фамилия)</w:t>
      </w:r>
    </w:p>
    <w:p w:rsidR="00387BBD" w:rsidRDefault="00387BBD">
      <w:pPr>
        <w:pStyle w:val="ConsPlusNonformat"/>
        <w:jc w:val="both"/>
      </w:pPr>
    </w:p>
    <w:p w:rsidR="00387BBD" w:rsidRDefault="00387BBD">
      <w:pPr>
        <w:pStyle w:val="ConsPlusNonformat"/>
        <w:jc w:val="both"/>
      </w:pPr>
      <w:r>
        <w:t>Главный бухгалтер ____________________       ______________________________</w:t>
      </w:r>
    </w:p>
    <w:p w:rsidR="00387BBD" w:rsidRDefault="00387BBD">
      <w:pPr>
        <w:pStyle w:val="ConsPlusNonformat"/>
        <w:jc w:val="both"/>
      </w:pPr>
      <w:r>
        <w:t xml:space="preserve">                        (подпись)                  (инициалы, фамилия)</w:t>
      </w:r>
    </w:p>
    <w:p w:rsidR="00387BBD" w:rsidRDefault="00387BBD">
      <w:pPr>
        <w:pStyle w:val="ConsPlusNonformat"/>
        <w:jc w:val="both"/>
      </w:pPr>
      <w:r>
        <w:t xml:space="preserve">                          М.П.</w:t>
      </w:r>
    </w:p>
    <w:sectPr w:rsidR="00387BBD" w:rsidSect="00F7274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387BBD"/>
    <w:rsid w:val="00001AFA"/>
    <w:rsid w:val="00002B82"/>
    <w:rsid w:val="00004497"/>
    <w:rsid w:val="0000591A"/>
    <w:rsid w:val="000100A7"/>
    <w:rsid w:val="000115E2"/>
    <w:rsid w:val="0001220B"/>
    <w:rsid w:val="00016FE8"/>
    <w:rsid w:val="00021C1B"/>
    <w:rsid w:val="0002429A"/>
    <w:rsid w:val="00025C84"/>
    <w:rsid w:val="00026339"/>
    <w:rsid w:val="0002684B"/>
    <w:rsid w:val="00026AD6"/>
    <w:rsid w:val="000276D6"/>
    <w:rsid w:val="00030669"/>
    <w:rsid w:val="00031CB1"/>
    <w:rsid w:val="00034DB2"/>
    <w:rsid w:val="00037132"/>
    <w:rsid w:val="00041431"/>
    <w:rsid w:val="00041CB9"/>
    <w:rsid w:val="00043A0D"/>
    <w:rsid w:val="000456D0"/>
    <w:rsid w:val="00045742"/>
    <w:rsid w:val="00047370"/>
    <w:rsid w:val="000478F8"/>
    <w:rsid w:val="00050667"/>
    <w:rsid w:val="00053307"/>
    <w:rsid w:val="00055551"/>
    <w:rsid w:val="000560B7"/>
    <w:rsid w:val="00056F76"/>
    <w:rsid w:val="00057658"/>
    <w:rsid w:val="000604E7"/>
    <w:rsid w:val="00061B8C"/>
    <w:rsid w:val="00061DDF"/>
    <w:rsid w:val="00064D98"/>
    <w:rsid w:val="000668E2"/>
    <w:rsid w:val="00067E35"/>
    <w:rsid w:val="000700E0"/>
    <w:rsid w:val="000706A7"/>
    <w:rsid w:val="00071236"/>
    <w:rsid w:val="000716A9"/>
    <w:rsid w:val="00071B03"/>
    <w:rsid w:val="000724D7"/>
    <w:rsid w:val="00073625"/>
    <w:rsid w:val="00076296"/>
    <w:rsid w:val="0007677F"/>
    <w:rsid w:val="00080FEB"/>
    <w:rsid w:val="00081221"/>
    <w:rsid w:val="00081703"/>
    <w:rsid w:val="00081D46"/>
    <w:rsid w:val="000830A3"/>
    <w:rsid w:val="00083E1F"/>
    <w:rsid w:val="000850CD"/>
    <w:rsid w:val="00085D61"/>
    <w:rsid w:val="00091042"/>
    <w:rsid w:val="000917E4"/>
    <w:rsid w:val="00091FA6"/>
    <w:rsid w:val="000935E5"/>
    <w:rsid w:val="000936AA"/>
    <w:rsid w:val="00095A58"/>
    <w:rsid w:val="000972F6"/>
    <w:rsid w:val="000A11FB"/>
    <w:rsid w:val="000A180F"/>
    <w:rsid w:val="000A1F68"/>
    <w:rsid w:val="000A20A1"/>
    <w:rsid w:val="000A4980"/>
    <w:rsid w:val="000A4B93"/>
    <w:rsid w:val="000A4D5D"/>
    <w:rsid w:val="000A7A72"/>
    <w:rsid w:val="000B0436"/>
    <w:rsid w:val="000B3C34"/>
    <w:rsid w:val="000B42BD"/>
    <w:rsid w:val="000B4DC8"/>
    <w:rsid w:val="000B5451"/>
    <w:rsid w:val="000B583F"/>
    <w:rsid w:val="000B6EFA"/>
    <w:rsid w:val="000C03BA"/>
    <w:rsid w:val="000C38D8"/>
    <w:rsid w:val="000C39DB"/>
    <w:rsid w:val="000C7AB0"/>
    <w:rsid w:val="000D0A6B"/>
    <w:rsid w:val="000D1E92"/>
    <w:rsid w:val="000D55B0"/>
    <w:rsid w:val="000D5CEA"/>
    <w:rsid w:val="000D5E0C"/>
    <w:rsid w:val="000D5F9A"/>
    <w:rsid w:val="000D6BF9"/>
    <w:rsid w:val="000D70D2"/>
    <w:rsid w:val="000D73FB"/>
    <w:rsid w:val="000E04C5"/>
    <w:rsid w:val="000E04EF"/>
    <w:rsid w:val="000E07FF"/>
    <w:rsid w:val="000E1072"/>
    <w:rsid w:val="000E3815"/>
    <w:rsid w:val="000E3899"/>
    <w:rsid w:val="000E4EE6"/>
    <w:rsid w:val="000E5B41"/>
    <w:rsid w:val="000E6440"/>
    <w:rsid w:val="000E6C40"/>
    <w:rsid w:val="000E7265"/>
    <w:rsid w:val="000E74F2"/>
    <w:rsid w:val="000E7782"/>
    <w:rsid w:val="000E7979"/>
    <w:rsid w:val="000E7EC2"/>
    <w:rsid w:val="000F039D"/>
    <w:rsid w:val="000F29F4"/>
    <w:rsid w:val="000F4743"/>
    <w:rsid w:val="000F4C39"/>
    <w:rsid w:val="000F687A"/>
    <w:rsid w:val="001019FC"/>
    <w:rsid w:val="00101AAC"/>
    <w:rsid w:val="00104727"/>
    <w:rsid w:val="001047C0"/>
    <w:rsid w:val="001053B8"/>
    <w:rsid w:val="00105715"/>
    <w:rsid w:val="001067F7"/>
    <w:rsid w:val="00106BE6"/>
    <w:rsid w:val="00110549"/>
    <w:rsid w:val="001105CD"/>
    <w:rsid w:val="00110953"/>
    <w:rsid w:val="001129C8"/>
    <w:rsid w:val="001149A0"/>
    <w:rsid w:val="0011578B"/>
    <w:rsid w:val="00116053"/>
    <w:rsid w:val="00117BDB"/>
    <w:rsid w:val="001210FE"/>
    <w:rsid w:val="00121894"/>
    <w:rsid w:val="001229E7"/>
    <w:rsid w:val="00124356"/>
    <w:rsid w:val="00126030"/>
    <w:rsid w:val="0012772B"/>
    <w:rsid w:val="00127C07"/>
    <w:rsid w:val="00131921"/>
    <w:rsid w:val="00132A29"/>
    <w:rsid w:val="0013379C"/>
    <w:rsid w:val="0013628F"/>
    <w:rsid w:val="001363E7"/>
    <w:rsid w:val="00136DFC"/>
    <w:rsid w:val="0013797A"/>
    <w:rsid w:val="00137A33"/>
    <w:rsid w:val="001400C7"/>
    <w:rsid w:val="001403EC"/>
    <w:rsid w:val="00140B9F"/>
    <w:rsid w:val="00140D7D"/>
    <w:rsid w:val="00141760"/>
    <w:rsid w:val="00141A59"/>
    <w:rsid w:val="0014266B"/>
    <w:rsid w:val="00143443"/>
    <w:rsid w:val="0014450C"/>
    <w:rsid w:val="0014691F"/>
    <w:rsid w:val="001515D4"/>
    <w:rsid w:val="0015171D"/>
    <w:rsid w:val="001518CC"/>
    <w:rsid w:val="00152D0B"/>
    <w:rsid w:val="0015379A"/>
    <w:rsid w:val="00155814"/>
    <w:rsid w:val="00155D08"/>
    <w:rsid w:val="00157240"/>
    <w:rsid w:val="001608DC"/>
    <w:rsid w:val="00160BFD"/>
    <w:rsid w:val="001622BD"/>
    <w:rsid w:val="00162457"/>
    <w:rsid w:val="0016338D"/>
    <w:rsid w:val="00166C34"/>
    <w:rsid w:val="001678BB"/>
    <w:rsid w:val="00171239"/>
    <w:rsid w:val="00171B29"/>
    <w:rsid w:val="00171D8B"/>
    <w:rsid w:val="00172936"/>
    <w:rsid w:val="00172D57"/>
    <w:rsid w:val="0017364F"/>
    <w:rsid w:val="001741BD"/>
    <w:rsid w:val="00175B09"/>
    <w:rsid w:val="00176B0F"/>
    <w:rsid w:val="001777A0"/>
    <w:rsid w:val="00177F20"/>
    <w:rsid w:val="00180740"/>
    <w:rsid w:val="00182786"/>
    <w:rsid w:val="00185A7F"/>
    <w:rsid w:val="00185EC0"/>
    <w:rsid w:val="00186F05"/>
    <w:rsid w:val="00190951"/>
    <w:rsid w:val="00190A0A"/>
    <w:rsid w:val="001928B2"/>
    <w:rsid w:val="0019300A"/>
    <w:rsid w:val="001938F3"/>
    <w:rsid w:val="00195546"/>
    <w:rsid w:val="00196C21"/>
    <w:rsid w:val="00196C8D"/>
    <w:rsid w:val="00197A94"/>
    <w:rsid w:val="001A069F"/>
    <w:rsid w:val="001A180F"/>
    <w:rsid w:val="001A1FAC"/>
    <w:rsid w:val="001A50FA"/>
    <w:rsid w:val="001A54C0"/>
    <w:rsid w:val="001A799F"/>
    <w:rsid w:val="001B073B"/>
    <w:rsid w:val="001B151A"/>
    <w:rsid w:val="001B20AF"/>
    <w:rsid w:val="001B281A"/>
    <w:rsid w:val="001B59A6"/>
    <w:rsid w:val="001B5ADC"/>
    <w:rsid w:val="001B66A6"/>
    <w:rsid w:val="001B706A"/>
    <w:rsid w:val="001B768A"/>
    <w:rsid w:val="001B7BE9"/>
    <w:rsid w:val="001C0AE4"/>
    <w:rsid w:val="001C1D05"/>
    <w:rsid w:val="001C2C68"/>
    <w:rsid w:val="001C382D"/>
    <w:rsid w:val="001C7891"/>
    <w:rsid w:val="001D0320"/>
    <w:rsid w:val="001D21B1"/>
    <w:rsid w:val="001D309C"/>
    <w:rsid w:val="001D3B7B"/>
    <w:rsid w:val="001D4209"/>
    <w:rsid w:val="001D6358"/>
    <w:rsid w:val="001D6BC2"/>
    <w:rsid w:val="001D6C4A"/>
    <w:rsid w:val="001D72A1"/>
    <w:rsid w:val="001E018D"/>
    <w:rsid w:val="001E03F5"/>
    <w:rsid w:val="001E1ECB"/>
    <w:rsid w:val="001E25A4"/>
    <w:rsid w:val="001E33CC"/>
    <w:rsid w:val="001E3614"/>
    <w:rsid w:val="001E4CFA"/>
    <w:rsid w:val="001E55DE"/>
    <w:rsid w:val="001E5AF3"/>
    <w:rsid w:val="001E6677"/>
    <w:rsid w:val="001F1AB2"/>
    <w:rsid w:val="001F357A"/>
    <w:rsid w:val="001F36DC"/>
    <w:rsid w:val="001F689E"/>
    <w:rsid w:val="001F7A05"/>
    <w:rsid w:val="002006CA"/>
    <w:rsid w:val="00201016"/>
    <w:rsid w:val="00201D91"/>
    <w:rsid w:val="00202438"/>
    <w:rsid w:val="00203DF1"/>
    <w:rsid w:val="002040C2"/>
    <w:rsid w:val="0020443A"/>
    <w:rsid w:val="0020779C"/>
    <w:rsid w:val="00207986"/>
    <w:rsid w:val="00212E61"/>
    <w:rsid w:val="00213693"/>
    <w:rsid w:val="00213D62"/>
    <w:rsid w:val="002142D5"/>
    <w:rsid w:val="002148CF"/>
    <w:rsid w:val="002167FB"/>
    <w:rsid w:val="00216AF6"/>
    <w:rsid w:val="00216BB1"/>
    <w:rsid w:val="00220F80"/>
    <w:rsid w:val="00222114"/>
    <w:rsid w:val="00222165"/>
    <w:rsid w:val="00222CAA"/>
    <w:rsid w:val="00224729"/>
    <w:rsid w:val="00224A39"/>
    <w:rsid w:val="00225E2B"/>
    <w:rsid w:val="0022631D"/>
    <w:rsid w:val="002276A0"/>
    <w:rsid w:val="002309FB"/>
    <w:rsid w:val="00230BA4"/>
    <w:rsid w:val="002328B8"/>
    <w:rsid w:val="0023529B"/>
    <w:rsid w:val="002373C5"/>
    <w:rsid w:val="002374A6"/>
    <w:rsid w:val="00237707"/>
    <w:rsid w:val="00240A7C"/>
    <w:rsid w:val="00244517"/>
    <w:rsid w:val="00244CE6"/>
    <w:rsid w:val="00245D1D"/>
    <w:rsid w:val="00246A08"/>
    <w:rsid w:val="00250452"/>
    <w:rsid w:val="00255078"/>
    <w:rsid w:val="00255947"/>
    <w:rsid w:val="002559ED"/>
    <w:rsid w:val="00256352"/>
    <w:rsid w:val="00260326"/>
    <w:rsid w:val="00264A65"/>
    <w:rsid w:val="002659D6"/>
    <w:rsid w:val="00265EE8"/>
    <w:rsid w:val="002679B2"/>
    <w:rsid w:val="002707EB"/>
    <w:rsid w:val="00270C62"/>
    <w:rsid w:val="00270CA8"/>
    <w:rsid w:val="0027146C"/>
    <w:rsid w:val="0027372D"/>
    <w:rsid w:val="00273B08"/>
    <w:rsid w:val="00274EA8"/>
    <w:rsid w:val="00275690"/>
    <w:rsid w:val="00275BAB"/>
    <w:rsid w:val="00276382"/>
    <w:rsid w:val="00277129"/>
    <w:rsid w:val="0028028E"/>
    <w:rsid w:val="00280A34"/>
    <w:rsid w:val="00281D30"/>
    <w:rsid w:val="00285549"/>
    <w:rsid w:val="00285CF4"/>
    <w:rsid w:val="0028661F"/>
    <w:rsid w:val="00290254"/>
    <w:rsid w:val="00290833"/>
    <w:rsid w:val="00290B87"/>
    <w:rsid w:val="002923E7"/>
    <w:rsid w:val="002932C6"/>
    <w:rsid w:val="00293770"/>
    <w:rsid w:val="002945D1"/>
    <w:rsid w:val="002960F1"/>
    <w:rsid w:val="002A079E"/>
    <w:rsid w:val="002A3BA6"/>
    <w:rsid w:val="002A536B"/>
    <w:rsid w:val="002A603B"/>
    <w:rsid w:val="002A6A73"/>
    <w:rsid w:val="002A7785"/>
    <w:rsid w:val="002B2E78"/>
    <w:rsid w:val="002B546D"/>
    <w:rsid w:val="002B5CB3"/>
    <w:rsid w:val="002B7D01"/>
    <w:rsid w:val="002C0318"/>
    <w:rsid w:val="002C05AB"/>
    <w:rsid w:val="002C2742"/>
    <w:rsid w:val="002C3729"/>
    <w:rsid w:val="002C3E28"/>
    <w:rsid w:val="002C4C02"/>
    <w:rsid w:val="002C7A59"/>
    <w:rsid w:val="002D11DE"/>
    <w:rsid w:val="002D19C8"/>
    <w:rsid w:val="002D3317"/>
    <w:rsid w:val="002D381B"/>
    <w:rsid w:val="002D3DC6"/>
    <w:rsid w:val="002D3F28"/>
    <w:rsid w:val="002D42CB"/>
    <w:rsid w:val="002D551F"/>
    <w:rsid w:val="002D5AB9"/>
    <w:rsid w:val="002D5FAF"/>
    <w:rsid w:val="002D6087"/>
    <w:rsid w:val="002D67DB"/>
    <w:rsid w:val="002D6A18"/>
    <w:rsid w:val="002D76DE"/>
    <w:rsid w:val="002D7777"/>
    <w:rsid w:val="002D7930"/>
    <w:rsid w:val="002E0995"/>
    <w:rsid w:val="002E0E28"/>
    <w:rsid w:val="002E11BB"/>
    <w:rsid w:val="002E1C65"/>
    <w:rsid w:val="002E3911"/>
    <w:rsid w:val="002E3F8C"/>
    <w:rsid w:val="002E6375"/>
    <w:rsid w:val="002E7FB5"/>
    <w:rsid w:val="002F08E1"/>
    <w:rsid w:val="002F52A8"/>
    <w:rsid w:val="002F54D6"/>
    <w:rsid w:val="002F6291"/>
    <w:rsid w:val="002F691C"/>
    <w:rsid w:val="002F7F47"/>
    <w:rsid w:val="003033F3"/>
    <w:rsid w:val="00303CAE"/>
    <w:rsid w:val="00306830"/>
    <w:rsid w:val="0031033A"/>
    <w:rsid w:val="00311606"/>
    <w:rsid w:val="003126AF"/>
    <w:rsid w:val="00312B24"/>
    <w:rsid w:val="00312C74"/>
    <w:rsid w:val="003147E7"/>
    <w:rsid w:val="00314E39"/>
    <w:rsid w:val="003170C1"/>
    <w:rsid w:val="003222A6"/>
    <w:rsid w:val="003226D3"/>
    <w:rsid w:val="003228AF"/>
    <w:rsid w:val="00324754"/>
    <w:rsid w:val="00324C63"/>
    <w:rsid w:val="00325247"/>
    <w:rsid w:val="00325381"/>
    <w:rsid w:val="003266CC"/>
    <w:rsid w:val="00331126"/>
    <w:rsid w:val="00331164"/>
    <w:rsid w:val="003318B2"/>
    <w:rsid w:val="00332319"/>
    <w:rsid w:val="00332A24"/>
    <w:rsid w:val="00332AEB"/>
    <w:rsid w:val="00333E5D"/>
    <w:rsid w:val="0033459A"/>
    <w:rsid w:val="003360BF"/>
    <w:rsid w:val="00336650"/>
    <w:rsid w:val="00340000"/>
    <w:rsid w:val="00341056"/>
    <w:rsid w:val="00341237"/>
    <w:rsid w:val="00341851"/>
    <w:rsid w:val="00341B28"/>
    <w:rsid w:val="00346FD6"/>
    <w:rsid w:val="00347612"/>
    <w:rsid w:val="00347B64"/>
    <w:rsid w:val="0035089E"/>
    <w:rsid w:val="00350B39"/>
    <w:rsid w:val="00350CD2"/>
    <w:rsid w:val="003545A4"/>
    <w:rsid w:val="00354674"/>
    <w:rsid w:val="00354BB6"/>
    <w:rsid w:val="00360A38"/>
    <w:rsid w:val="00360BF5"/>
    <w:rsid w:val="00361A30"/>
    <w:rsid w:val="00361FAD"/>
    <w:rsid w:val="00362035"/>
    <w:rsid w:val="003621FD"/>
    <w:rsid w:val="0036225A"/>
    <w:rsid w:val="00363C46"/>
    <w:rsid w:val="003648D6"/>
    <w:rsid w:val="0036556B"/>
    <w:rsid w:val="0036747E"/>
    <w:rsid w:val="00372633"/>
    <w:rsid w:val="00372A46"/>
    <w:rsid w:val="00372F8E"/>
    <w:rsid w:val="0037355A"/>
    <w:rsid w:val="00373A82"/>
    <w:rsid w:val="00373E1C"/>
    <w:rsid w:val="00375816"/>
    <w:rsid w:val="00375C94"/>
    <w:rsid w:val="00377842"/>
    <w:rsid w:val="003822D4"/>
    <w:rsid w:val="00383612"/>
    <w:rsid w:val="00383C6A"/>
    <w:rsid w:val="003858ED"/>
    <w:rsid w:val="00386263"/>
    <w:rsid w:val="0038792E"/>
    <w:rsid w:val="00387BBD"/>
    <w:rsid w:val="00391557"/>
    <w:rsid w:val="00392683"/>
    <w:rsid w:val="00393CC8"/>
    <w:rsid w:val="00394796"/>
    <w:rsid w:val="00394E30"/>
    <w:rsid w:val="003959F1"/>
    <w:rsid w:val="0039652F"/>
    <w:rsid w:val="003A0F37"/>
    <w:rsid w:val="003A2644"/>
    <w:rsid w:val="003A315D"/>
    <w:rsid w:val="003A4C31"/>
    <w:rsid w:val="003A5BC5"/>
    <w:rsid w:val="003A7B7B"/>
    <w:rsid w:val="003B0C96"/>
    <w:rsid w:val="003B1094"/>
    <w:rsid w:val="003B1B28"/>
    <w:rsid w:val="003B1D28"/>
    <w:rsid w:val="003B1D8D"/>
    <w:rsid w:val="003B5568"/>
    <w:rsid w:val="003B5F0E"/>
    <w:rsid w:val="003B72D2"/>
    <w:rsid w:val="003B78F5"/>
    <w:rsid w:val="003B7907"/>
    <w:rsid w:val="003C0867"/>
    <w:rsid w:val="003C1881"/>
    <w:rsid w:val="003C18A6"/>
    <w:rsid w:val="003C29E5"/>
    <w:rsid w:val="003C2CC0"/>
    <w:rsid w:val="003C32C4"/>
    <w:rsid w:val="003C38C3"/>
    <w:rsid w:val="003C44BB"/>
    <w:rsid w:val="003C44D8"/>
    <w:rsid w:val="003C4ACE"/>
    <w:rsid w:val="003C611E"/>
    <w:rsid w:val="003C650E"/>
    <w:rsid w:val="003C7B2C"/>
    <w:rsid w:val="003D13CD"/>
    <w:rsid w:val="003D2A4B"/>
    <w:rsid w:val="003D3C59"/>
    <w:rsid w:val="003E3E4C"/>
    <w:rsid w:val="003E484D"/>
    <w:rsid w:val="003E5834"/>
    <w:rsid w:val="003E66DB"/>
    <w:rsid w:val="003F0359"/>
    <w:rsid w:val="003F1622"/>
    <w:rsid w:val="003F165B"/>
    <w:rsid w:val="003F1D25"/>
    <w:rsid w:val="003F1F3D"/>
    <w:rsid w:val="003F24BE"/>
    <w:rsid w:val="003F2FE4"/>
    <w:rsid w:val="003F3485"/>
    <w:rsid w:val="003F4713"/>
    <w:rsid w:val="003F4DC2"/>
    <w:rsid w:val="003F5175"/>
    <w:rsid w:val="0040156F"/>
    <w:rsid w:val="00401B85"/>
    <w:rsid w:val="00402F5A"/>
    <w:rsid w:val="00402FBB"/>
    <w:rsid w:val="00404267"/>
    <w:rsid w:val="00404382"/>
    <w:rsid w:val="004043ED"/>
    <w:rsid w:val="004047B9"/>
    <w:rsid w:val="0040793F"/>
    <w:rsid w:val="004107E6"/>
    <w:rsid w:val="0041088E"/>
    <w:rsid w:val="00410960"/>
    <w:rsid w:val="00410A8B"/>
    <w:rsid w:val="00411B48"/>
    <w:rsid w:val="00411C89"/>
    <w:rsid w:val="00420975"/>
    <w:rsid w:val="00420B0D"/>
    <w:rsid w:val="00420FD4"/>
    <w:rsid w:val="00421A36"/>
    <w:rsid w:val="004229C2"/>
    <w:rsid w:val="00422C58"/>
    <w:rsid w:val="00423AD6"/>
    <w:rsid w:val="00426062"/>
    <w:rsid w:val="004262BB"/>
    <w:rsid w:val="00427813"/>
    <w:rsid w:val="004303E0"/>
    <w:rsid w:val="00431448"/>
    <w:rsid w:val="0043466E"/>
    <w:rsid w:val="00440042"/>
    <w:rsid w:val="00441ABA"/>
    <w:rsid w:val="00442A84"/>
    <w:rsid w:val="00443B33"/>
    <w:rsid w:val="00443EE3"/>
    <w:rsid w:val="00445DFC"/>
    <w:rsid w:val="004467CA"/>
    <w:rsid w:val="00446A63"/>
    <w:rsid w:val="004504FF"/>
    <w:rsid w:val="00450F39"/>
    <w:rsid w:val="004510B1"/>
    <w:rsid w:val="00452A1E"/>
    <w:rsid w:val="00453E4B"/>
    <w:rsid w:val="00454139"/>
    <w:rsid w:val="004567F8"/>
    <w:rsid w:val="00461616"/>
    <w:rsid w:val="00461894"/>
    <w:rsid w:val="00461EE4"/>
    <w:rsid w:val="004634C9"/>
    <w:rsid w:val="004647A9"/>
    <w:rsid w:val="004662AE"/>
    <w:rsid w:val="00466E8A"/>
    <w:rsid w:val="00470878"/>
    <w:rsid w:val="00470B20"/>
    <w:rsid w:val="0047118E"/>
    <w:rsid w:val="00472BFA"/>
    <w:rsid w:val="00474A4B"/>
    <w:rsid w:val="00474D4D"/>
    <w:rsid w:val="00475424"/>
    <w:rsid w:val="004762CA"/>
    <w:rsid w:val="00477B7D"/>
    <w:rsid w:val="00480611"/>
    <w:rsid w:val="00483017"/>
    <w:rsid w:val="0048359E"/>
    <w:rsid w:val="00483A34"/>
    <w:rsid w:val="00484313"/>
    <w:rsid w:val="00484BA3"/>
    <w:rsid w:val="00484C7E"/>
    <w:rsid w:val="00485F12"/>
    <w:rsid w:val="004861E2"/>
    <w:rsid w:val="00487956"/>
    <w:rsid w:val="00491C69"/>
    <w:rsid w:val="004927D0"/>
    <w:rsid w:val="00494467"/>
    <w:rsid w:val="00497A8E"/>
    <w:rsid w:val="00497B28"/>
    <w:rsid w:val="00497BBF"/>
    <w:rsid w:val="004A07B3"/>
    <w:rsid w:val="004A1BD8"/>
    <w:rsid w:val="004A1F65"/>
    <w:rsid w:val="004A3986"/>
    <w:rsid w:val="004A39A2"/>
    <w:rsid w:val="004A4B4E"/>
    <w:rsid w:val="004A5916"/>
    <w:rsid w:val="004A5C4F"/>
    <w:rsid w:val="004A7394"/>
    <w:rsid w:val="004B0205"/>
    <w:rsid w:val="004B09EF"/>
    <w:rsid w:val="004B2AEB"/>
    <w:rsid w:val="004B30E1"/>
    <w:rsid w:val="004B3F82"/>
    <w:rsid w:val="004B4006"/>
    <w:rsid w:val="004B4BBD"/>
    <w:rsid w:val="004B4E53"/>
    <w:rsid w:val="004B557B"/>
    <w:rsid w:val="004B5D91"/>
    <w:rsid w:val="004B7023"/>
    <w:rsid w:val="004B7B1B"/>
    <w:rsid w:val="004B7EA4"/>
    <w:rsid w:val="004C0A02"/>
    <w:rsid w:val="004C1AC1"/>
    <w:rsid w:val="004C3126"/>
    <w:rsid w:val="004C34CD"/>
    <w:rsid w:val="004C3D0A"/>
    <w:rsid w:val="004C433D"/>
    <w:rsid w:val="004C52D4"/>
    <w:rsid w:val="004C59DB"/>
    <w:rsid w:val="004C745E"/>
    <w:rsid w:val="004D2571"/>
    <w:rsid w:val="004D342D"/>
    <w:rsid w:val="004D3832"/>
    <w:rsid w:val="004D3B9E"/>
    <w:rsid w:val="004D4908"/>
    <w:rsid w:val="004D6C57"/>
    <w:rsid w:val="004D7F02"/>
    <w:rsid w:val="004E4B36"/>
    <w:rsid w:val="004E749A"/>
    <w:rsid w:val="004E7876"/>
    <w:rsid w:val="004F00D0"/>
    <w:rsid w:val="004F01DD"/>
    <w:rsid w:val="004F05A0"/>
    <w:rsid w:val="004F0CB2"/>
    <w:rsid w:val="004F12C1"/>
    <w:rsid w:val="004F20F3"/>
    <w:rsid w:val="004F3ACF"/>
    <w:rsid w:val="004F45EC"/>
    <w:rsid w:val="004F4B76"/>
    <w:rsid w:val="004F78A8"/>
    <w:rsid w:val="004F7D2E"/>
    <w:rsid w:val="00500165"/>
    <w:rsid w:val="0050157F"/>
    <w:rsid w:val="005016B0"/>
    <w:rsid w:val="00502652"/>
    <w:rsid w:val="00502666"/>
    <w:rsid w:val="005032BD"/>
    <w:rsid w:val="0050344C"/>
    <w:rsid w:val="00504381"/>
    <w:rsid w:val="00504A78"/>
    <w:rsid w:val="00505728"/>
    <w:rsid w:val="00505748"/>
    <w:rsid w:val="005057C0"/>
    <w:rsid w:val="00513C84"/>
    <w:rsid w:val="00513F54"/>
    <w:rsid w:val="00514367"/>
    <w:rsid w:val="00520296"/>
    <w:rsid w:val="00520854"/>
    <w:rsid w:val="00520E41"/>
    <w:rsid w:val="00521549"/>
    <w:rsid w:val="005217D6"/>
    <w:rsid w:val="00521972"/>
    <w:rsid w:val="00522FDD"/>
    <w:rsid w:val="0052747C"/>
    <w:rsid w:val="0053071F"/>
    <w:rsid w:val="00531AED"/>
    <w:rsid w:val="00532E4D"/>
    <w:rsid w:val="005351DE"/>
    <w:rsid w:val="00541456"/>
    <w:rsid w:val="00541DE2"/>
    <w:rsid w:val="00542F31"/>
    <w:rsid w:val="00543B84"/>
    <w:rsid w:val="00546513"/>
    <w:rsid w:val="00547CF0"/>
    <w:rsid w:val="00552FC3"/>
    <w:rsid w:val="0055382C"/>
    <w:rsid w:val="00553DEE"/>
    <w:rsid w:val="005544F6"/>
    <w:rsid w:val="00556757"/>
    <w:rsid w:val="005570AA"/>
    <w:rsid w:val="00557537"/>
    <w:rsid w:val="00562B6C"/>
    <w:rsid w:val="00563BB4"/>
    <w:rsid w:val="00565795"/>
    <w:rsid w:val="00566329"/>
    <w:rsid w:val="0056682D"/>
    <w:rsid w:val="00567EB7"/>
    <w:rsid w:val="005707A6"/>
    <w:rsid w:val="00571A06"/>
    <w:rsid w:val="00572E6B"/>
    <w:rsid w:val="0057505B"/>
    <w:rsid w:val="005755FA"/>
    <w:rsid w:val="005760BB"/>
    <w:rsid w:val="005766C0"/>
    <w:rsid w:val="00576A26"/>
    <w:rsid w:val="00577885"/>
    <w:rsid w:val="00577E60"/>
    <w:rsid w:val="00581D00"/>
    <w:rsid w:val="00581D15"/>
    <w:rsid w:val="00581E92"/>
    <w:rsid w:val="005827A7"/>
    <w:rsid w:val="00585C70"/>
    <w:rsid w:val="00586963"/>
    <w:rsid w:val="005872AE"/>
    <w:rsid w:val="005900E2"/>
    <w:rsid w:val="00590691"/>
    <w:rsid w:val="0059086B"/>
    <w:rsid w:val="00593B3F"/>
    <w:rsid w:val="0059405C"/>
    <w:rsid w:val="00594373"/>
    <w:rsid w:val="00595033"/>
    <w:rsid w:val="005958BE"/>
    <w:rsid w:val="00595C7F"/>
    <w:rsid w:val="005960A0"/>
    <w:rsid w:val="0059620D"/>
    <w:rsid w:val="00596412"/>
    <w:rsid w:val="0059763B"/>
    <w:rsid w:val="00597FAC"/>
    <w:rsid w:val="005A10E1"/>
    <w:rsid w:val="005A1875"/>
    <w:rsid w:val="005A3747"/>
    <w:rsid w:val="005A5A8A"/>
    <w:rsid w:val="005A66F7"/>
    <w:rsid w:val="005A6EA4"/>
    <w:rsid w:val="005B0EEA"/>
    <w:rsid w:val="005B10A4"/>
    <w:rsid w:val="005B40EF"/>
    <w:rsid w:val="005B466A"/>
    <w:rsid w:val="005B69FE"/>
    <w:rsid w:val="005C1BC9"/>
    <w:rsid w:val="005C2097"/>
    <w:rsid w:val="005C4A0E"/>
    <w:rsid w:val="005C55AD"/>
    <w:rsid w:val="005C5E3C"/>
    <w:rsid w:val="005C7C87"/>
    <w:rsid w:val="005D25B2"/>
    <w:rsid w:val="005D57B9"/>
    <w:rsid w:val="005D7024"/>
    <w:rsid w:val="005D784D"/>
    <w:rsid w:val="005E07AD"/>
    <w:rsid w:val="005E2849"/>
    <w:rsid w:val="005E28FE"/>
    <w:rsid w:val="005E3431"/>
    <w:rsid w:val="005E468F"/>
    <w:rsid w:val="005E4859"/>
    <w:rsid w:val="005E52D9"/>
    <w:rsid w:val="005E5D81"/>
    <w:rsid w:val="005E7A9C"/>
    <w:rsid w:val="005F0973"/>
    <w:rsid w:val="005F198B"/>
    <w:rsid w:val="005F19D1"/>
    <w:rsid w:val="005F1F96"/>
    <w:rsid w:val="005F3EFA"/>
    <w:rsid w:val="005F44FA"/>
    <w:rsid w:val="005F5B7E"/>
    <w:rsid w:val="005F7993"/>
    <w:rsid w:val="00600D80"/>
    <w:rsid w:val="00600DF3"/>
    <w:rsid w:val="006014E5"/>
    <w:rsid w:val="00601EF5"/>
    <w:rsid w:val="00602AC6"/>
    <w:rsid w:val="00606111"/>
    <w:rsid w:val="006119E2"/>
    <w:rsid w:val="00611C0D"/>
    <w:rsid w:val="006121A0"/>
    <w:rsid w:val="0061250F"/>
    <w:rsid w:val="006133A0"/>
    <w:rsid w:val="00613B4B"/>
    <w:rsid w:val="00616833"/>
    <w:rsid w:val="00616D38"/>
    <w:rsid w:val="006179C7"/>
    <w:rsid w:val="006200FF"/>
    <w:rsid w:val="0062455B"/>
    <w:rsid w:val="00624C6E"/>
    <w:rsid w:val="00624E99"/>
    <w:rsid w:val="00625A66"/>
    <w:rsid w:val="00627590"/>
    <w:rsid w:val="006319B6"/>
    <w:rsid w:val="0063346D"/>
    <w:rsid w:val="00633C7B"/>
    <w:rsid w:val="00636FA2"/>
    <w:rsid w:val="00643902"/>
    <w:rsid w:val="006448ED"/>
    <w:rsid w:val="0064500B"/>
    <w:rsid w:val="0064751F"/>
    <w:rsid w:val="0065102A"/>
    <w:rsid w:val="0065160C"/>
    <w:rsid w:val="00651813"/>
    <w:rsid w:val="00653301"/>
    <w:rsid w:val="0065531D"/>
    <w:rsid w:val="00655F03"/>
    <w:rsid w:val="00656230"/>
    <w:rsid w:val="00657D25"/>
    <w:rsid w:val="00660AA6"/>
    <w:rsid w:val="00661199"/>
    <w:rsid w:val="00662D69"/>
    <w:rsid w:val="00662D80"/>
    <w:rsid w:val="00664256"/>
    <w:rsid w:val="006643B9"/>
    <w:rsid w:val="00664B90"/>
    <w:rsid w:val="006659C9"/>
    <w:rsid w:val="006725B4"/>
    <w:rsid w:val="00673A37"/>
    <w:rsid w:val="0067434A"/>
    <w:rsid w:val="006745DC"/>
    <w:rsid w:val="0067492B"/>
    <w:rsid w:val="00675C94"/>
    <w:rsid w:val="0067693A"/>
    <w:rsid w:val="00677199"/>
    <w:rsid w:val="00680261"/>
    <w:rsid w:val="00680A5A"/>
    <w:rsid w:val="00681DD9"/>
    <w:rsid w:val="00683AE1"/>
    <w:rsid w:val="00683D3E"/>
    <w:rsid w:val="006849A5"/>
    <w:rsid w:val="00685A1B"/>
    <w:rsid w:val="00687C2E"/>
    <w:rsid w:val="00691D6D"/>
    <w:rsid w:val="0069237E"/>
    <w:rsid w:val="00692B72"/>
    <w:rsid w:val="006933C7"/>
    <w:rsid w:val="006934AB"/>
    <w:rsid w:val="00693519"/>
    <w:rsid w:val="00694BCC"/>
    <w:rsid w:val="00694EA1"/>
    <w:rsid w:val="00695FA2"/>
    <w:rsid w:val="00696B74"/>
    <w:rsid w:val="006A1A28"/>
    <w:rsid w:val="006A3D32"/>
    <w:rsid w:val="006A4FA9"/>
    <w:rsid w:val="006A5818"/>
    <w:rsid w:val="006A626F"/>
    <w:rsid w:val="006B0541"/>
    <w:rsid w:val="006B2E54"/>
    <w:rsid w:val="006B4F3B"/>
    <w:rsid w:val="006B5676"/>
    <w:rsid w:val="006B5846"/>
    <w:rsid w:val="006B5A71"/>
    <w:rsid w:val="006C0CB2"/>
    <w:rsid w:val="006C1639"/>
    <w:rsid w:val="006C1FDC"/>
    <w:rsid w:val="006C27B2"/>
    <w:rsid w:val="006C2941"/>
    <w:rsid w:val="006C4725"/>
    <w:rsid w:val="006C575A"/>
    <w:rsid w:val="006C6406"/>
    <w:rsid w:val="006C68C8"/>
    <w:rsid w:val="006C69B8"/>
    <w:rsid w:val="006C77C4"/>
    <w:rsid w:val="006D0A85"/>
    <w:rsid w:val="006D0F9F"/>
    <w:rsid w:val="006D10AA"/>
    <w:rsid w:val="006D1C88"/>
    <w:rsid w:val="006D2DF5"/>
    <w:rsid w:val="006D4D4F"/>
    <w:rsid w:val="006D5ADE"/>
    <w:rsid w:val="006E1ABA"/>
    <w:rsid w:val="006E34C0"/>
    <w:rsid w:val="006E4320"/>
    <w:rsid w:val="006E5B6A"/>
    <w:rsid w:val="006E6B95"/>
    <w:rsid w:val="006E7DE3"/>
    <w:rsid w:val="006E7E80"/>
    <w:rsid w:val="006F02C1"/>
    <w:rsid w:val="006F06A3"/>
    <w:rsid w:val="006F0A58"/>
    <w:rsid w:val="006F0EB7"/>
    <w:rsid w:val="006F1FD3"/>
    <w:rsid w:val="006F2D12"/>
    <w:rsid w:val="006F2F0F"/>
    <w:rsid w:val="006F30C6"/>
    <w:rsid w:val="006F3591"/>
    <w:rsid w:val="006F4457"/>
    <w:rsid w:val="006F4752"/>
    <w:rsid w:val="006F5294"/>
    <w:rsid w:val="006F6A77"/>
    <w:rsid w:val="00700D25"/>
    <w:rsid w:val="00701927"/>
    <w:rsid w:val="007039D2"/>
    <w:rsid w:val="00703CE8"/>
    <w:rsid w:val="007062D1"/>
    <w:rsid w:val="0070687A"/>
    <w:rsid w:val="00710B03"/>
    <w:rsid w:val="00712AEC"/>
    <w:rsid w:val="00713773"/>
    <w:rsid w:val="007138BB"/>
    <w:rsid w:val="00713F76"/>
    <w:rsid w:val="007144BD"/>
    <w:rsid w:val="00714E25"/>
    <w:rsid w:val="00714E86"/>
    <w:rsid w:val="00715DDF"/>
    <w:rsid w:val="00717199"/>
    <w:rsid w:val="00717615"/>
    <w:rsid w:val="00720782"/>
    <w:rsid w:val="00720E95"/>
    <w:rsid w:val="0072166F"/>
    <w:rsid w:val="00722FE7"/>
    <w:rsid w:val="00724471"/>
    <w:rsid w:val="007247A9"/>
    <w:rsid w:val="007254B1"/>
    <w:rsid w:val="00725A62"/>
    <w:rsid w:val="00727430"/>
    <w:rsid w:val="00727E64"/>
    <w:rsid w:val="007306C4"/>
    <w:rsid w:val="007308CC"/>
    <w:rsid w:val="00732230"/>
    <w:rsid w:val="00732D39"/>
    <w:rsid w:val="00733E40"/>
    <w:rsid w:val="0073577C"/>
    <w:rsid w:val="00736D20"/>
    <w:rsid w:val="007370E5"/>
    <w:rsid w:val="0073796C"/>
    <w:rsid w:val="00741085"/>
    <w:rsid w:val="0074163F"/>
    <w:rsid w:val="007431B2"/>
    <w:rsid w:val="00745668"/>
    <w:rsid w:val="00745AEC"/>
    <w:rsid w:val="007464A7"/>
    <w:rsid w:val="007503D0"/>
    <w:rsid w:val="0075125C"/>
    <w:rsid w:val="00751667"/>
    <w:rsid w:val="00751C4D"/>
    <w:rsid w:val="007551F6"/>
    <w:rsid w:val="007569C0"/>
    <w:rsid w:val="00756A13"/>
    <w:rsid w:val="00760B42"/>
    <w:rsid w:val="00761075"/>
    <w:rsid w:val="007613F8"/>
    <w:rsid w:val="00764D76"/>
    <w:rsid w:val="007725DF"/>
    <w:rsid w:val="00774695"/>
    <w:rsid w:val="00775637"/>
    <w:rsid w:val="00775A85"/>
    <w:rsid w:val="00775D42"/>
    <w:rsid w:val="0077623C"/>
    <w:rsid w:val="0077674F"/>
    <w:rsid w:val="00776B5D"/>
    <w:rsid w:val="00777317"/>
    <w:rsid w:val="007822C5"/>
    <w:rsid w:val="00783EF2"/>
    <w:rsid w:val="0078510E"/>
    <w:rsid w:val="00786BAD"/>
    <w:rsid w:val="00787C8F"/>
    <w:rsid w:val="00791CDF"/>
    <w:rsid w:val="00791FDF"/>
    <w:rsid w:val="00792501"/>
    <w:rsid w:val="00793019"/>
    <w:rsid w:val="00793675"/>
    <w:rsid w:val="00794592"/>
    <w:rsid w:val="0079484B"/>
    <w:rsid w:val="007962C8"/>
    <w:rsid w:val="00796DCD"/>
    <w:rsid w:val="00797108"/>
    <w:rsid w:val="007A129A"/>
    <w:rsid w:val="007A1EA7"/>
    <w:rsid w:val="007A3F8D"/>
    <w:rsid w:val="007A5D1A"/>
    <w:rsid w:val="007A6C8C"/>
    <w:rsid w:val="007A6FF7"/>
    <w:rsid w:val="007B3CE0"/>
    <w:rsid w:val="007B4518"/>
    <w:rsid w:val="007B4727"/>
    <w:rsid w:val="007B5871"/>
    <w:rsid w:val="007B6C08"/>
    <w:rsid w:val="007B75B6"/>
    <w:rsid w:val="007C0094"/>
    <w:rsid w:val="007C1DEB"/>
    <w:rsid w:val="007C1E22"/>
    <w:rsid w:val="007C3366"/>
    <w:rsid w:val="007C3CC6"/>
    <w:rsid w:val="007C4F58"/>
    <w:rsid w:val="007C5D0D"/>
    <w:rsid w:val="007C70A6"/>
    <w:rsid w:val="007D1B20"/>
    <w:rsid w:val="007D7538"/>
    <w:rsid w:val="007D7B84"/>
    <w:rsid w:val="007E0AEE"/>
    <w:rsid w:val="007E29E0"/>
    <w:rsid w:val="007E38C2"/>
    <w:rsid w:val="007E38C3"/>
    <w:rsid w:val="007F0EF9"/>
    <w:rsid w:val="007F0F97"/>
    <w:rsid w:val="007F1340"/>
    <w:rsid w:val="007F2B82"/>
    <w:rsid w:val="007F3654"/>
    <w:rsid w:val="007F38A4"/>
    <w:rsid w:val="007F3A9F"/>
    <w:rsid w:val="007F3EB8"/>
    <w:rsid w:val="00800017"/>
    <w:rsid w:val="008001EC"/>
    <w:rsid w:val="00802989"/>
    <w:rsid w:val="00803D5E"/>
    <w:rsid w:val="008072D2"/>
    <w:rsid w:val="008078FD"/>
    <w:rsid w:val="00807C6C"/>
    <w:rsid w:val="00811335"/>
    <w:rsid w:val="008117CB"/>
    <w:rsid w:val="0081354B"/>
    <w:rsid w:val="00813A71"/>
    <w:rsid w:val="00813C92"/>
    <w:rsid w:val="00814EFD"/>
    <w:rsid w:val="00816831"/>
    <w:rsid w:val="00820C43"/>
    <w:rsid w:val="00821CC8"/>
    <w:rsid w:val="00822106"/>
    <w:rsid w:val="008232FF"/>
    <w:rsid w:val="00823A50"/>
    <w:rsid w:val="0082455D"/>
    <w:rsid w:val="00824787"/>
    <w:rsid w:val="00825086"/>
    <w:rsid w:val="008273C1"/>
    <w:rsid w:val="00827CC4"/>
    <w:rsid w:val="00827EF6"/>
    <w:rsid w:val="0083041F"/>
    <w:rsid w:val="008311E2"/>
    <w:rsid w:val="0083290D"/>
    <w:rsid w:val="008343BC"/>
    <w:rsid w:val="0083452C"/>
    <w:rsid w:val="0083486A"/>
    <w:rsid w:val="0083505B"/>
    <w:rsid w:val="0084019D"/>
    <w:rsid w:val="00840D82"/>
    <w:rsid w:val="00845A96"/>
    <w:rsid w:val="00845D89"/>
    <w:rsid w:val="00846365"/>
    <w:rsid w:val="0084750A"/>
    <w:rsid w:val="00847F3D"/>
    <w:rsid w:val="00852ECE"/>
    <w:rsid w:val="008540B8"/>
    <w:rsid w:val="00856F39"/>
    <w:rsid w:val="008570B6"/>
    <w:rsid w:val="00857D9A"/>
    <w:rsid w:val="00857F85"/>
    <w:rsid w:val="00860C00"/>
    <w:rsid w:val="00860C2F"/>
    <w:rsid w:val="008611C6"/>
    <w:rsid w:val="00861BE7"/>
    <w:rsid w:val="008622D1"/>
    <w:rsid w:val="008629CD"/>
    <w:rsid w:val="00865B88"/>
    <w:rsid w:val="00865FDE"/>
    <w:rsid w:val="00870397"/>
    <w:rsid w:val="008706C0"/>
    <w:rsid w:val="008712B3"/>
    <w:rsid w:val="00871324"/>
    <w:rsid w:val="008718BD"/>
    <w:rsid w:val="0087489D"/>
    <w:rsid w:val="00875459"/>
    <w:rsid w:val="00876468"/>
    <w:rsid w:val="00876726"/>
    <w:rsid w:val="00876B52"/>
    <w:rsid w:val="0087759F"/>
    <w:rsid w:val="00877694"/>
    <w:rsid w:val="00880834"/>
    <w:rsid w:val="00880E6D"/>
    <w:rsid w:val="00881136"/>
    <w:rsid w:val="0088225D"/>
    <w:rsid w:val="00883A10"/>
    <w:rsid w:val="00884390"/>
    <w:rsid w:val="008847EA"/>
    <w:rsid w:val="00886BF5"/>
    <w:rsid w:val="00887A9D"/>
    <w:rsid w:val="00887B51"/>
    <w:rsid w:val="008926A9"/>
    <w:rsid w:val="008932D2"/>
    <w:rsid w:val="008936B6"/>
    <w:rsid w:val="00894B38"/>
    <w:rsid w:val="00895665"/>
    <w:rsid w:val="00897169"/>
    <w:rsid w:val="00897A09"/>
    <w:rsid w:val="00897F12"/>
    <w:rsid w:val="008A1831"/>
    <w:rsid w:val="008A1934"/>
    <w:rsid w:val="008A1C2F"/>
    <w:rsid w:val="008A2620"/>
    <w:rsid w:val="008A3259"/>
    <w:rsid w:val="008A457D"/>
    <w:rsid w:val="008A4FFD"/>
    <w:rsid w:val="008A784A"/>
    <w:rsid w:val="008A7CB5"/>
    <w:rsid w:val="008B19C5"/>
    <w:rsid w:val="008B2651"/>
    <w:rsid w:val="008B326A"/>
    <w:rsid w:val="008B4093"/>
    <w:rsid w:val="008B4372"/>
    <w:rsid w:val="008B43DA"/>
    <w:rsid w:val="008B450E"/>
    <w:rsid w:val="008B4821"/>
    <w:rsid w:val="008B5636"/>
    <w:rsid w:val="008B60FA"/>
    <w:rsid w:val="008B7B01"/>
    <w:rsid w:val="008C1DC5"/>
    <w:rsid w:val="008C3284"/>
    <w:rsid w:val="008C3628"/>
    <w:rsid w:val="008C52B4"/>
    <w:rsid w:val="008C6995"/>
    <w:rsid w:val="008C7358"/>
    <w:rsid w:val="008D0118"/>
    <w:rsid w:val="008D13B9"/>
    <w:rsid w:val="008D1B9A"/>
    <w:rsid w:val="008D1FFF"/>
    <w:rsid w:val="008D2D04"/>
    <w:rsid w:val="008D5938"/>
    <w:rsid w:val="008D5A19"/>
    <w:rsid w:val="008D68DF"/>
    <w:rsid w:val="008D7A9B"/>
    <w:rsid w:val="008E033D"/>
    <w:rsid w:val="008E172F"/>
    <w:rsid w:val="008E295A"/>
    <w:rsid w:val="008E2F7C"/>
    <w:rsid w:val="008E33C6"/>
    <w:rsid w:val="008E3AF0"/>
    <w:rsid w:val="008E7A6B"/>
    <w:rsid w:val="008F03B0"/>
    <w:rsid w:val="008F308E"/>
    <w:rsid w:val="008F3C2F"/>
    <w:rsid w:val="008F45DF"/>
    <w:rsid w:val="008F79B2"/>
    <w:rsid w:val="009012A8"/>
    <w:rsid w:val="00902953"/>
    <w:rsid w:val="00902D73"/>
    <w:rsid w:val="00903B79"/>
    <w:rsid w:val="00905534"/>
    <w:rsid w:val="009078A7"/>
    <w:rsid w:val="00910532"/>
    <w:rsid w:val="009109B7"/>
    <w:rsid w:val="009110A3"/>
    <w:rsid w:val="0091115D"/>
    <w:rsid w:val="00912883"/>
    <w:rsid w:val="00915988"/>
    <w:rsid w:val="00915BB5"/>
    <w:rsid w:val="00922591"/>
    <w:rsid w:val="00922AF0"/>
    <w:rsid w:val="009234A8"/>
    <w:rsid w:val="00924693"/>
    <w:rsid w:val="00924F34"/>
    <w:rsid w:val="00925A65"/>
    <w:rsid w:val="00925B02"/>
    <w:rsid w:val="00930557"/>
    <w:rsid w:val="00930A96"/>
    <w:rsid w:val="0093275E"/>
    <w:rsid w:val="0093296A"/>
    <w:rsid w:val="00932BD8"/>
    <w:rsid w:val="00933F3C"/>
    <w:rsid w:val="00935793"/>
    <w:rsid w:val="00935A7F"/>
    <w:rsid w:val="00937A84"/>
    <w:rsid w:val="00941348"/>
    <w:rsid w:val="009419E8"/>
    <w:rsid w:val="00941D42"/>
    <w:rsid w:val="00942534"/>
    <w:rsid w:val="009463B7"/>
    <w:rsid w:val="00952E30"/>
    <w:rsid w:val="00954126"/>
    <w:rsid w:val="009542C8"/>
    <w:rsid w:val="009560A7"/>
    <w:rsid w:val="00957232"/>
    <w:rsid w:val="00960285"/>
    <w:rsid w:val="0096096E"/>
    <w:rsid w:val="00960BAB"/>
    <w:rsid w:val="009617D5"/>
    <w:rsid w:val="00965427"/>
    <w:rsid w:val="00966CBB"/>
    <w:rsid w:val="009701C6"/>
    <w:rsid w:val="00970EE3"/>
    <w:rsid w:val="00973271"/>
    <w:rsid w:val="009759AC"/>
    <w:rsid w:val="00975E46"/>
    <w:rsid w:val="0097685B"/>
    <w:rsid w:val="0097688D"/>
    <w:rsid w:val="009776BD"/>
    <w:rsid w:val="00977DCD"/>
    <w:rsid w:val="00980A55"/>
    <w:rsid w:val="009817E9"/>
    <w:rsid w:val="009817FF"/>
    <w:rsid w:val="00983F2B"/>
    <w:rsid w:val="009859AB"/>
    <w:rsid w:val="00985D43"/>
    <w:rsid w:val="00987E73"/>
    <w:rsid w:val="00991060"/>
    <w:rsid w:val="009934A8"/>
    <w:rsid w:val="00993EEE"/>
    <w:rsid w:val="00993F4B"/>
    <w:rsid w:val="00993F80"/>
    <w:rsid w:val="0099497C"/>
    <w:rsid w:val="00994F23"/>
    <w:rsid w:val="00995860"/>
    <w:rsid w:val="00996F14"/>
    <w:rsid w:val="0099703D"/>
    <w:rsid w:val="009979BF"/>
    <w:rsid w:val="00997A55"/>
    <w:rsid w:val="00997BD7"/>
    <w:rsid w:val="009A1037"/>
    <w:rsid w:val="009A16E2"/>
    <w:rsid w:val="009A3F79"/>
    <w:rsid w:val="009A4799"/>
    <w:rsid w:val="009A63C5"/>
    <w:rsid w:val="009A789F"/>
    <w:rsid w:val="009B0097"/>
    <w:rsid w:val="009B0EB8"/>
    <w:rsid w:val="009B1152"/>
    <w:rsid w:val="009B17E3"/>
    <w:rsid w:val="009B3725"/>
    <w:rsid w:val="009B44F2"/>
    <w:rsid w:val="009B4981"/>
    <w:rsid w:val="009B4F58"/>
    <w:rsid w:val="009B5624"/>
    <w:rsid w:val="009B5AC1"/>
    <w:rsid w:val="009B6DCB"/>
    <w:rsid w:val="009C039D"/>
    <w:rsid w:val="009C1384"/>
    <w:rsid w:val="009C4AAE"/>
    <w:rsid w:val="009C6F1C"/>
    <w:rsid w:val="009D001C"/>
    <w:rsid w:val="009D4296"/>
    <w:rsid w:val="009D43A7"/>
    <w:rsid w:val="009D5756"/>
    <w:rsid w:val="009E09AF"/>
    <w:rsid w:val="009E18A2"/>
    <w:rsid w:val="009E23B1"/>
    <w:rsid w:val="009E445A"/>
    <w:rsid w:val="009F0031"/>
    <w:rsid w:val="009F10E0"/>
    <w:rsid w:val="009F3C5D"/>
    <w:rsid w:val="009F4931"/>
    <w:rsid w:val="009F5986"/>
    <w:rsid w:val="009F69AB"/>
    <w:rsid w:val="009F7F26"/>
    <w:rsid w:val="00A01791"/>
    <w:rsid w:val="00A01905"/>
    <w:rsid w:val="00A02A9F"/>
    <w:rsid w:val="00A1076D"/>
    <w:rsid w:val="00A1289F"/>
    <w:rsid w:val="00A142AF"/>
    <w:rsid w:val="00A1450D"/>
    <w:rsid w:val="00A16739"/>
    <w:rsid w:val="00A16B43"/>
    <w:rsid w:val="00A17867"/>
    <w:rsid w:val="00A17ED6"/>
    <w:rsid w:val="00A20613"/>
    <w:rsid w:val="00A20CCF"/>
    <w:rsid w:val="00A21438"/>
    <w:rsid w:val="00A22775"/>
    <w:rsid w:val="00A227B9"/>
    <w:rsid w:val="00A242A7"/>
    <w:rsid w:val="00A2653E"/>
    <w:rsid w:val="00A3066B"/>
    <w:rsid w:val="00A3149A"/>
    <w:rsid w:val="00A32F26"/>
    <w:rsid w:val="00A33F42"/>
    <w:rsid w:val="00A343FD"/>
    <w:rsid w:val="00A34DD6"/>
    <w:rsid w:val="00A35FAB"/>
    <w:rsid w:val="00A36483"/>
    <w:rsid w:val="00A379AE"/>
    <w:rsid w:val="00A405CE"/>
    <w:rsid w:val="00A40B4F"/>
    <w:rsid w:val="00A41767"/>
    <w:rsid w:val="00A41F3C"/>
    <w:rsid w:val="00A4324A"/>
    <w:rsid w:val="00A43BE6"/>
    <w:rsid w:val="00A44C2F"/>
    <w:rsid w:val="00A451F8"/>
    <w:rsid w:val="00A45DED"/>
    <w:rsid w:val="00A51A56"/>
    <w:rsid w:val="00A51DB7"/>
    <w:rsid w:val="00A53DC1"/>
    <w:rsid w:val="00A53DD1"/>
    <w:rsid w:val="00A547A8"/>
    <w:rsid w:val="00A576A3"/>
    <w:rsid w:val="00A60A82"/>
    <w:rsid w:val="00A6238C"/>
    <w:rsid w:val="00A62744"/>
    <w:rsid w:val="00A639F8"/>
    <w:rsid w:val="00A64295"/>
    <w:rsid w:val="00A64770"/>
    <w:rsid w:val="00A64F08"/>
    <w:rsid w:val="00A6582F"/>
    <w:rsid w:val="00A6594E"/>
    <w:rsid w:val="00A704CD"/>
    <w:rsid w:val="00A70C3B"/>
    <w:rsid w:val="00A7103B"/>
    <w:rsid w:val="00A73096"/>
    <w:rsid w:val="00A73CEB"/>
    <w:rsid w:val="00A76C10"/>
    <w:rsid w:val="00A8014A"/>
    <w:rsid w:val="00A82037"/>
    <w:rsid w:val="00A82B47"/>
    <w:rsid w:val="00A83FF9"/>
    <w:rsid w:val="00A85E1A"/>
    <w:rsid w:val="00A8606A"/>
    <w:rsid w:val="00A86149"/>
    <w:rsid w:val="00A86E0A"/>
    <w:rsid w:val="00A875B4"/>
    <w:rsid w:val="00A87913"/>
    <w:rsid w:val="00A87B14"/>
    <w:rsid w:val="00A87DAD"/>
    <w:rsid w:val="00A9058F"/>
    <w:rsid w:val="00A9064F"/>
    <w:rsid w:val="00A91E51"/>
    <w:rsid w:val="00A93475"/>
    <w:rsid w:val="00A9465E"/>
    <w:rsid w:val="00A96665"/>
    <w:rsid w:val="00A96846"/>
    <w:rsid w:val="00A96B36"/>
    <w:rsid w:val="00A9728A"/>
    <w:rsid w:val="00A97A93"/>
    <w:rsid w:val="00A97DCD"/>
    <w:rsid w:val="00AA0A4A"/>
    <w:rsid w:val="00AA18A4"/>
    <w:rsid w:val="00AA1CBB"/>
    <w:rsid w:val="00AA2BFA"/>
    <w:rsid w:val="00AA2E36"/>
    <w:rsid w:val="00AA3395"/>
    <w:rsid w:val="00AA3416"/>
    <w:rsid w:val="00AA5095"/>
    <w:rsid w:val="00AA5167"/>
    <w:rsid w:val="00AA667E"/>
    <w:rsid w:val="00AA7176"/>
    <w:rsid w:val="00AA71CE"/>
    <w:rsid w:val="00AA74A7"/>
    <w:rsid w:val="00AA755A"/>
    <w:rsid w:val="00AB0592"/>
    <w:rsid w:val="00AB4970"/>
    <w:rsid w:val="00AB557F"/>
    <w:rsid w:val="00AB5919"/>
    <w:rsid w:val="00AB619B"/>
    <w:rsid w:val="00AB70DC"/>
    <w:rsid w:val="00AC1BD2"/>
    <w:rsid w:val="00AC37F9"/>
    <w:rsid w:val="00AC3C86"/>
    <w:rsid w:val="00AC4445"/>
    <w:rsid w:val="00AC50F3"/>
    <w:rsid w:val="00AC7F66"/>
    <w:rsid w:val="00AD0083"/>
    <w:rsid w:val="00AD0FB9"/>
    <w:rsid w:val="00AD4FC1"/>
    <w:rsid w:val="00AD6016"/>
    <w:rsid w:val="00AD665F"/>
    <w:rsid w:val="00AD7CD9"/>
    <w:rsid w:val="00AE36F1"/>
    <w:rsid w:val="00AE5365"/>
    <w:rsid w:val="00AE55D6"/>
    <w:rsid w:val="00AE6A9F"/>
    <w:rsid w:val="00AF10D5"/>
    <w:rsid w:val="00AF1161"/>
    <w:rsid w:val="00AF122C"/>
    <w:rsid w:val="00AF13CA"/>
    <w:rsid w:val="00AF1D1F"/>
    <w:rsid w:val="00AF4E74"/>
    <w:rsid w:val="00AF5F15"/>
    <w:rsid w:val="00AF6100"/>
    <w:rsid w:val="00B0133A"/>
    <w:rsid w:val="00B03828"/>
    <w:rsid w:val="00B05CFD"/>
    <w:rsid w:val="00B0774C"/>
    <w:rsid w:val="00B128AD"/>
    <w:rsid w:val="00B129EB"/>
    <w:rsid w:val="00B13497"/>
    <w:rsid w:val="00B13CF9"/>
    <w:rsid w:val="00B16A81"/>
    <w:rsid w:val="00B207A9"/>
    <w:rsid w:val="00B20991"/>
    <w:rsid w:val="00B22A29"/>
    <w:rsid w:val="00B23873"/>
    <w:rsid w:val="00B2538F"/>
    <w:rsid w:val="00B255E2"/>
    <w:rsid w:val="00B25B41"/>
    <w:rsid w:val="00B302DD"/>
    <w:rsid w:val="00B308A2"/>
    <w:rsid w:val="00B31C2D"/>
    <w:rsid w:val="00B31D1F"/>
    <w:rsid w:val="00B3222A"/>
    <w:rsid w:val="00B32734"/>
    <w:rsid w:val="00B32EF3"/>
    <w:rsid w:val="00B33C8D"/>
    <w:rsid w:val="00B34207"/>
    <w:rsid w:val="00B354B2"/>
    <w:rsid w:val="00B3633E"/>
    <w:rsid w:val="00B36F8A"/>
    <w:rsid w:val="00B37D34"/>
    <w:rsid w:val="00B4211B"/>
    <w:rsid w:val="00B43BFF"/>
    <w:rsid w:val="00B458E4"/>
    <w:rsid w:val="00B45C44"/>
    <w:rsid w:val="00B51DA9"/>
    <w:rsid w:val="00B5215B"/>
    <w:rsid w:val="00B5276E"/>
    <w:rsid w:val="00B527EC"/>
    <w:rsid w:val="00B52F04"/>
    <w:rsid w:val="00B53E1E"/>
    <w:rsid w:val="00B54ED4"/>
    <w:rsid w:val="00B56156"/>
    <w:rsid w:val="00B57AFF"/>
    <w:rsid w:val="00B60530"/>
    <w:rsid w:val="00B62B4C"/>
    <w:rsid w:val="00B63DD7"/>
    <w:rsid w:val="00B64074"/>
    <w:rsid w:val="00B64E73"/>
    <w:rsid w:val="00B652D9"/>
    <w:rsid w:val="00B657CD"/>
    <w:rsid w:val="00B65889"/>
    <w:rsid w:val="00B6633B"/>
    <w:rsid w:val="00B712DD"/>
    <w:rsid w:val="00B713FA"/>
    <w:rsid w:val="00B72CAA"/>
    <w:rsid w:val="00B746C8"/>
    <w:rsid w:val="00B74AE2"/>
    <w:rsid w:val="00B74D0E"/>
    <w:rsid w:val="00B75AA5"/>
    <w:rsid w:val="00B77E18"/>
    <w:rsid w:val="00B806C9"/>
    <w:rsid w:val="00B811B6"/>
    <w:rsid w:val="00B81D6B"/>
    <w:rsid w:val="00B8350B"/>
    <w:rsid w:val="00B839D1"/>
    <w:rsid w:val="00B83F6A"/>
    <w:rsid w:val="00B854F7"/>
    <w:rsid w:val="00B8568B"/>
    <w:rsid w:val="00B8777A"/>
    <w:rsid w:val="00B87F92"/>
    <w:rsid w:val="00B9002A"/>
    <w:rsid w:val="00B91247"/>
    <w:rsid w:val="00B91606"/>
    <w:rsid w:val="00B926DB"/>
    <w:rsid w:val="00B92873"/>
    <w:rsid w:val="00B93127"/>
    <w:rsid w:val="00B94838"/>
    <w:rsid w:val="00B95DCE"/>
    <w:rsid w:val="00B968C4"/>
    <w:rsid w:val="00B97078"/>
    <w:rsid w:val="00B97E57"/>
    <w:rsid w:val="00BA10C2"/>
    <w:rsid w:val="00BA15E4"/>
    <w:rsid w:val="00BA1BC9"/>
    <w:rsid w:val="00BA5A2C"/>
    <w:rsid w:val="00BB0D9B"/>
    <w:rsid w:val="00BB3A55"/>
    <w:rsid w:val="00BB3DD7"/>
    <w:rsid w:val="00BB47C2"/>
    <w:rsid w:val="00BB4B70"/>
    <w:rsid w:val="00BB4D3C"/>
    <w:rsid w:val="00BB5C59"/>
    <w:rsid w:val="00BB5ED3"/>
    <w:rsid w:val="00BB6143"/>
    <w:rsid w:val="00BC1E86"/>
    <w:rsid w:val="00BC3A53"/>
    <w:rsid w:val="00BC4498"/>
    <w:rsid w:val="00BC4C87"/>
    <w:rsid w:val="00BC4EF6"/>
    <w:rsid w:val="00BC545B"/>
    <w:rsid w:val="00BC7665"/>
    <w:rsid w:val="00BD0927"/>
    <w:rsid w:val="00BD160D"/>
    <w:rsid w:val="00BD4353"/>
    <w:rsid w:val="00BD6CFD"/>
    <w:rsid w:val="00BE0C8E"/>
    <w:rsid w:val="00BE2174"/>
    <w:rsid w:val="00BE31A5"/>
    <w:rsid w:val="00BE3799"/>
    <w:rsid w:val="00BE5DED"/>
    <w:rsid w:val="00BE6C9A"/>
    <w:rsid w:val="00BF274E"/>
    <w:rsid w:val="00BF2EEC"/>
    <w:rsid w:val="00BF3782"/>
    <w:rsid w:val="00BF3B7E"/>
    <w:rsid w:val="00BF44CA"/>
    <w:rsid w:val="00C016CC"/>
    <w:rsid w:val="00C02632"/>
    <w:rsid w:val="00C04681"/>
    <w:rsid w:val="00C05286"/>
    <w:rsid w:val="00C07333"/>
    <w:rsid w:val="00C10436"/>
    <w:rsid w:val="00C10F7D"/>
    <w:rsid w:val="00C13FAF"/>
    <w:rsid w:val="00C141A5"/>
    <w:rsid w:val="00C160F6"/>
    <w:rsid w:val="00C20B25"/>
    <w:rsid w:val="00C22D28"/>
    <w:rsid w:val="00C22ED1"/>
    <w:rsid w:val="00C25A9F"/>
    <w:rsid w:val="00C25D49"/>
    <w:rsid w:val="00C26492"/>
    <w:rsid w:val="00C27299"/>
    <w:rsid w:val="00C30192"/>
    <w:rsid w:val="00C30385"/>
    <w:rsid w:val="00C33337"/>
    <w:rsid w:val="00C33C1B"/>
    <w:rsid w:val="00C35007"/>
    <w:rsid w:val="00C35515"/>
    <w:rsid w:val="00C35A61"/>
    <w:rsid w:val="00C35EF3"/>
    <w:rsid w:val="00C40CF8"/>
    <w:rsid w:val="00C40D2C"/>
    <w:rsid w:val="00C412D0"/>
    <w:rsid w:val="00C42733"/>
    <w:rsid w:val="00C44179"/>
    <w:rsid w:val="00C4488F"/>
    <w:rsid w:val="00C44B5B"/>
    <w:rsid w:val="00C456EC"/>
    <w:rsid w:val="00C4571E"/>
    <w:rsid w:val="00C46481"/>
    <w:rsid w:val="00C46C9D"/>
    <w:rsid w:val="00C47764"/>
    <w:rsid w:val="00C50BFD"/>
    <w:rsid w:val="00C516A3"/>
    <w:rsid w:val="00C532E5"/>
    <w:rsid w:val="00C5382D"/>
    <w:rsid w:val="00C53B26"/>
    <w:rsid w:val="00C53F55"/>
    <w:rsid w:val="00C5468E"/>
    <w:rsid w:val="00C562E5"/>
    <w:rsid w:val="00C568E3"/>
    <w:rsid w:val="00C611A9"/>
    <w:rsid w:val="00C621E4"/>
    <w:rsid w:val="00C6316D"/>
    <w:rsid w:val="00C636F4"/>
    <w:rsid w:val="00C64252"/>
    <w:rsid w:val="00C65389"/>
    <w:rsid w:val="00C6591C"/>
    <w:rsid w:val="00C66CE2"/>
    <w:rsid w:val="00C71751"/>
    <w:rsid w:val="00C73F3D"/>
    <w:rsid w:val="00C75BDA"/>
    <w:rsid w:val="00C81804"/>
    <w:rsid w:val="00C826DE"/>
    <w:rsid w:val="00C83E7A"/>
    <w:rsid w:val="00C84E79"/>
    <w:rsid w:val="00C8631E"/>
    <w:rsid w:val="00C865A9"/>
    <w:rsid w:val="00C869A4"/>
    <w:rsid w:val="00C869DE"/>
    <w:rsid w:val="00C919A6"/>
    <w:rsid w:val="00C91E74"/>
    <w:rsid w:val="00C9209B"/>
    <w:rsid w:val="00C927A4"/>
    <w:rsid w:val="00C92A26"/>
    <w:rsid w:val="00C92EFC"/>
    <w:rsid w:val="00C96091"/>
    <w:rsid w:val="00C979CF"/>
    <w:rsid w:val="00C97E4C"/>
    <w:rsid w:val="00CA00E7"/>
    <w:rsid w:val="00CA04CA"/>
    <w:rsid w:val="00CA119C"/>
    <w:rsid w:val="00CA25DB"/>
    <w:rsid w:val="00CA3BB4"/>
    <w:rsid w:val="00CA4725"/>
    <w:rsid w:val="00CA57B9"/>
    <w:rsid w:val="00CA5879"/>
    <w:rsid w:val="00CA5F9C"/>
    <w:rsid w:val="00CA6ACE"/>
    <w:rsid w:val="00CB04A9"/>
    <w:rsid w:val="00CB1D72"/>
    <w:rsid w:val="00CB2AB4"/>
    <w:rsid w:val="00CB468D"/>
    <w:rsid w:val="00CB6393"/>
    <w:rsid w:val="00CC72D1"/>
    <w:rsid w:val="00CC798A"/>
    <w:rsid w:val="00CD2891"/>
    <w:rsid w:val="00CD4879"/>
    <w:rsid w:val="00CD4DF8"/>
    <w:rsid w:val="00CE04FA"/>
    <w:rsid w:val="00CE09FB"/>
    <w:rsid w:val="00CE17E8"/>
    <w:rsid w:val="00CE1B09"/>
    <w:rsid w:val="00CE5273"/>
    <w:rsid w:val="00CE611F"/>
    <w:rsid w:val="00CE7E6E"/>
    <w:rsid w:val="00CF0C3D"/>
    <w:rsid w:val="00CF0D5F"/>
    <w:rsid w:val="00CF1ABA"/>
    <w:rsid w:val="00CF2E58"/>
    <w:rsid w:val="00CF2EF7"/>
    <w:rsid w:val="00CF3960"/>
    <w:rsid w:val="00CF5ACA"/>
    <w:rsid w:val="00CF7F53"/>
    <w:rsid w:val="00D02317"/>
    <w:rsid w:val="00D02519"/>
    <w:rsid w:val="00D028B8"/>
    <w:rsid w:val="00D03A50"/>
    <w:rsid w:val="00D044AD"/>
    <w:rsid w:val="00D04EFF"/>
    <w:rsid w:val="00D0696E"/>
    <w:rsid w:val="00D07719"/>
    <w:rsid w:val="00D10267"/>
    <w:rsid w:val="00D10AD6"/>
    <w:rsid w:val="00D115C8"/>
    <w:rsid w:val="00D12AB5"/>
    <w:rsid w:val="00D13424"/>
    <w:rsid w:val="00D139B5"/>
    <w:rsid w:val="00D14E1B"/>
    <w:rsid w:val="00D1517F"/>
    <w:rsid w:val="00D172A3"/>
    <w:rsid w:val="00D20FAD"/>
    <w:rsid w:val="00D23DD8"/>
    <w:rsid w:val="00D24642"/>
    <w:rsid w:val="00D25EA7"/>
    <w:rsid w:val="00D26D9E"/>
    <w:rsid w:val="00D30D7C"/>
    <w:rsid w:val="00D31729"/>
    <w:rsid w:val="00D3486F"/>
    <w:rsid w:val="00D352AF"/>
    <w:rsid w:val="00D35954"/>
    <w:rsid w:val="00D35B2A"/>
    <w:rsid w:val="00D362D4"/>
    <w:rsid w:val="00D366E4"/>
    <w:rsid w:val="00D41775"/>
    <w:rsid w:val="00D439AF"/>
    <w:rsid w:val="00D44673"/>
    <w:rsid w:val="00D45AD7"/>
    <w:rsid w:val="00D52AEA"/>
    <w:rsid w:val="00D53209"/>
    <w:rsid w:val="00D5529A"/>
    <w:rsid w:val="00D55480"/>
    <w:rsid w:val="00D5593B"/>
    <w:rsid w:val="00D55D11"/>
    <w:rsid w:val="00D56906"/>
    <w:rsid w:val="00D56959"/>
    <w:rsid w:val="00D5777E"/>
    <w:rsid w:val="00D60405"/>
    <w:rsid w:val="00D61253"/>
    <w:rsid w:val="00D625CA"/>
    <w:rsid w:val="00D6292C"/>
    <w:rsid w:val="00D63119"/>
    <w:rsid w:val="00D64E2A"/>
    <w:rsid w:val="00D6509F"/>
    <w:rsid w:val="00D65329"/>
    <w:rsid w:val="00D65C87"/>
    <w:rsid w:val="00D6650D"/>
    <w:rsid w:val="00D66E83"/>
    <w:rsid w:val="00D6747C"/>
    <w:rsid w:val="00D76070"/>
    <w:rsid w:val="00D7614A"/>
    <w:rsid w:val="00D777DA"/>
    <w:rsid w:val="00D77D8E"/>
    <w:rsid w:val="00D77F62"/>
    <w:rsid w:val="00D80EC8"/>
    <w:rsid w:val="00D81D16"/>
    <w:rsid w:val="00D82360"/>
    <w:rsid w:val="00D82DD2"/>
    <w:rsid w:val="00D84248"/>
    <w:rsid w:val="00D84BC0"/>
    <w:rsid w:val="00D85E9D"/>
    <w:rsid w:val="00D85F8B"/>
    <w:rsid w:val="00D86E1D"/>
    <w:rsid w:val="00D87737"/>
    <w:rsid w:val="00D87C45"/>
    <w:rsid w:val="00D90CE0"/>
    <w:rsid w:val="00D944C0"/>
    <w:rsid w:val="00D949E0"/>
    <w:rsid w:val="00D955B3"/>
    <w:rsid w:val="00D966A7"/>
    <w:rsid w:val="00DA0A2B"/>
    <w:rsid w:val="00DA0DD1"/>
    <w:rsid w:val="00DA3DBF"/>
    <w:rsid w:val="00DA5164"/>
    <w:rsid w:val="00DA58A9"/>
    <w:rsid w:val="00DB08F1"/>
    <w:rsid w:val="00DB0CC9"/>
    <w:rsid w:val="00DB2D14"/>
    <w:rsid w:val="00DB519B"/>
    <w:rsid w:val="00DB7616"/>
    <w:rsid w:val="00DB7866"/>
    <w:rsid w:val="00DB7E63"/>
    <w:rsid w:val="00DC21CF"/>
    <w:rsid w:val="00DC3913"/>
    <w:rsid w:val="00DC717F"/>
    <w:rsid w:val="00DD0215"/>
    <w:rsid w:val="00DD0DE3"/>
    <w:rsid w:val="00DD1295"/>
    <w:rsid w:val="00DD16E4"/>
    <w:rsid w:val="00DD2A9E"/>
    <w:rsid w:val="00DD438A"/>
    <w:rsid w:val="00DD4704"/>
    <w:rsid w:val="00DD5083"/>
    <w:rsid w:val="00DD59E3"/>
    <w:rsid w:val="00DD631E"/>
    <w:rsid w:val="00DD7580"/>
    <w:rsid w:val="00DE0416"/>
    <w:rsid w:val="00DE1FBF"/>
    <w:rsid w:val="00DE2651"/>
    <w:rsid w:val="00DE356B"/>
    <w:rsid w:val="00DE4BF8"/>
    <w:rsid w:val="00DE4C29"/>
    <w:rsid w:val="00DE4F48"/>
    <w:rsid w:val="00DE50C3"/>
    <w:rsid w:val="00DE5327"/>
    <w:rsid w:val="00DE6ED5"/>
    <w:rsid w:val="00DF0712"/>
    <w:rsid w:val="00DF0A9F"/>
    <w:rsid w:val="00DF0EB0"/>
    <w:rsid w:val="00DF0F70"/>
    <w:rsid w:val="00DF125B"/>
    <w:rsid w:val="00DF18A1"/>
    <w:rsid w:val="00DF2C33"/>
    <w:rsid w:val="00DF4205"/>
    <w:rsid w:val="00DF6E09"/>
    <w:rsid w:val="00E0225A"/>
    <w:rsid w:val="00E0383D"/>
    <w:rsid w:val="00E03C5A"/>
    <w:rsid w:val="00E05577"/>
    <w:rsid w:val="00E056BE"/>
    <w:rsid w:val="00E05CF2"/>
    <w:rsid w:val="00E05E77"/>
    <w:rsid w:val="00E068DD"/>
    <w:rsid w:val="00E109E2"/>
    <w:rsid w:val="00E10B5F"/>
    <w:rsid w:val="00E1113F"/>
    <w:rsid w:val="00E12D5A"/>
    <w:rsid w:val="00E13FCF"/>
    <w:rsid w:val="00E14816"/>
    <w:rsid w:val="00E16E0F"/>
    <w:rsid w:val="00E17B0C"/>
    <w:rsid w:val="00E204D7"/>
    <w:rsid w:val="00E20CB7"/>
    <w:rsid w:val="00E21681"/>
    <w:rsid w:val="00E23C6E"/>
    <w:rsid w:val="00E24004"/>
    <w:rsid w:val="00E26211"/>
    <w:rsid w:val="00E26362"/>
    <w:rsid w:val="00E26B25"/>
    <w:rsid w:val="00E26C9E"/>
    <w:rsid w:val="00E27400"/>
    <w:rsid w:val="00E31490"/>
    <w:rsid w:val="00E31AEC"/>
    <w:rsid w:val="00E31BD6"/>
    <w:rsid w:val="00E31C61"/>
    <w:rsid w:val="00E31FCF"/>
    <w:rsid w:val="00E3441B"/>
    <w:rsid w:val="00E358D2"/>
    <w:rsid w:val="00E35F26"/>
    <w:rsid w:val="00E37006"/>
    <w:rsid w:val="00E3724D"/>
    <w:rsid w:val="00E40EFB"/>
    <w:rsid w:val="00E410F8"/>
    <w:rsid w:val="00E41852"/>
    <w:rsid w:val="00E42A01"/>
    <w:rsid w:val="00E4359F"/>
    <w:rsid w:val="00E43AC3"/>
    <w:rsid w:val="00E455AF"/>
    <w:rsid w:val="00E45E87"/>
    <w:rsid w:val="00E471DE"/>
    <w:rsid w:val="00E51467"/>
    <w:rsid w:val="00E51BBA"/>
    <w:rsid w:val="00E51D0C"/>
    <w:rsid w:val="00E53467"/>
    <w:rsid w:val="00E547F6"/>
    <w:rsid w:val="00E547FB"/>
    <w:rsid w:val="00E5523E"/>
    <w:rsid w:val="00E56DFF"/>
    <w:rsid w:val="00E579DC"/>
    <w:rsid w:val="00E60F1A"/>
    <w:rsid w:val="00E64813"/>
    <w:rsid w:val="00E65FFF"/>
    <w:rsid w:val="00E70BE9"/>
    <w:rsid w:val="00E712C2"/>
    <w:rsid w:val="00E7224B"/>
    <w:rsid w:val="00E72434"/>
    <w:rsid w:val="00E72AD1"/>
    <w:rsid w:val="00E75B73"/>
    <w:rsid w:val="00E7637B"/>
    <w:rsid w:val="00E77231"/>
    <w:rsid w:val="00E81211"/>
    <w:rsid w:val="00E82AA9"/>
    <w:rsid w:val="00E84A0B"/>
    <w:rsid w:val="00E84AF3"/>
    <w:rsid w:val="00E8722D"/>
    <w:rsid w:val="00E95514"/>
    <w:rsid w:val="00E95F8C"/>
    <w:rsid w:val="00EA05A2"/>
    <w:rsid w:val="00EA1224"/>
    <w:rsid w:val="00EA1D42"/>
    <w:rsid w:val="00EA4DDD"/>
    <w:rsid w:val="00EA6677"/>
    <w:rsid w:val="00EA6E0F"/>
    <w:rsid w:val="00EA7B26"/>
    <w:rsid w:val="00EB0249"/>
    <w:rsid w:val="00EB0CC1"/>
    <w:rsid w:val="00EB3986"/>
    <w:rsid w:val="00EB4EF2"/>
    <w:rsid w:val="00EB77E7"/>
    <w:rsid w:val="00EC2463"/>
    <w:rsid w:val="00EC29C7"/>
    <w:rsid w:val="00EC3B45"/>
    <w:rsid w:val="00EC4671"/>
    <w:rsid w:val="00EC52B5"/>
    <w:rsid w:val="00EC70F2"/>
    <w:rsid w:val="00EC787A"/>
    <w:rsid w:val="00ED0306"/>
    <w:rsid w:val="00ED0E29"/>
    <w:rsid w:val="00ED1307"/>
    <w:rsid w:val="00ED2CCB"/>
    <w:rsid w:val="00ED2D24"/>
    <w:rsid w:val="00ED4B91"/>
    <w:rsid w:val="00ED53BB"/>
    <w:rsid w:val="00ED6379"/>
    <w:rsid w:val="00ED7D1E"/>
    <w:rsid w:val="00EE048F"/>
    <w:rsid w:val="00EE0A89"/>
    <w:rsid w:val="00EE13EB"/>
    <w:rsid w:val="00EE163D"/>
    <w:rsid w:val="00EE4EAF"/>
    <w:rsid w:val="00EE6CF9"/>
    <w:rsid w:val="00EF16C5"/>
    <w:rsid w:val="00EF3403"/>
    <w:rsid w:val="00EF67BF"/>
    <w:rsid w:val="00F00587"/>
    <w:rsid w:val="00F01DA7"/>
    <w:rsid w:val="00F02254"/>
    <w:rsid w:val="00F0340D"/>
    <w:rsid w:val="00F04086"/>
    <w:rsid w:val="00F059EC"/>
    <w:rsid w:val="00F06773"/>
    <w:rsid w:val="00F06B51"/>
    <w:rsid w:val="00F075F2"/>
    <w:rsid w:val="00F07DEF"/>
    <w:rsid w:val="00F1245C"/>
    <w:rsid w:val="00F13982"/>
    <w:rsid w:val="00F13BA8"/>
    <w:rsid w:val="00F15210"/>
    <w:rsid w:val="00F170E9"/>
    <w:rsid w:val="00F17490"/>
    <w:rsid w:val="00F17A7C"/>
    <w:rsid w:val="00F2053D"/>
    <w:rsid w:val="00F21B9D"/>
    <w:rsid w:val="00F2329D"/>
    <w:rsid w:val="00F23582"/>
    <w:rsid w:val="00F24F43"/>
    <w:rsid w:val="00F2618F"/>
    <w:rsid w:val="00F30F34"/>
    <w:rsid w:val="00F31041"/>
    <w:rsid w:val="00F312BD"/>
    <w:rsid w:val="00F327A9"/>
    <w:rsid w:val="00F348FD"/>
    <w:rsid w:val="00F36F4A"/>
    <w:rsid w:val="00F40007"/>
    <w:rsid w:val="00F40EF6"/>
    <w:rsid w:val="00F40FBE"/>
    <w:rsid w:val="00F41412"/>
    <w:rsid w:val="00F417F4"/>
    <w:rsid w:val="00F4280D"/>
    <w:rsid w:val="00F42F02"/>
    <w:rsid w:val="00F43E3B"/>
    <w:rsid w:val="00F443EE"/>
    <w:rsid w:val="00F44DFB"/>
    <w:rsid w:val="00F45382"/>
    <w:rsid w:val="00F459F7"/>
    <w:rsid w:val="00F462D3"/>
    <w:rsid w:val="00F51BD5"/>
    <w:rsid w:val="00F51CB8"/>
    <w:rsid w:val="00F51EC3"/>
    <w:rsid w:val="00F551C7"/>
    <w:rsid w:val="00F554A4"/>
    <w:rsid w:val="00F56297"/>
    <w:rsid w:val="00F56953"/>
    <w:rsid w:val="00F56A15"/>
    <w:rsid w:val="00F56C01"/>
    <w:rsid w:val="00F6385D"/>
    <w:rsid w:val="00F65992"/>
    <w:rsid w:val="00F65A16"/>
    <w:rsid w:val="00F67B2B"/>
    <w:rsid w:val="00F705F6"/>
    <w:rsid w:val="00F70C09"/>
    <w:rsid w:val="00F72D01"/>
    <w:rsid w:val="00F72EC7"/>
    <w:rsid w:val="00F73CC9"/>
    <w:rsid w:val="00F756EA"/>
    <w:rsid w:val="00F75AF9"/>
    <w:rsid w:val="00F766A8"/>
    <w:rsid w:val="00F8046F"/>
    <w:rsid w:val="00F805B6"/>
    <w:rsid w:val="00F80BF0"/>
    <w:rsid w:val="00F81AAC"/>
    <w:rsid w:val="00F825C7"/>
    <w:rsid w:val="00F82AC0"/>
    <w:rsid w:val="00F84AEB"/>
    <w:rsid w:val="00F86BF9"/>
    <w:rsid w:val="00F9003C"/>
    <w:rsid w:val="00F91DE8"/>
    <w:rsid w:val="00F94E3B"/>
    <w:rsid w:val="00F966CF"/>
    <w:rsid w:val="00F96F28"/>
    <w:rsid w:val="00F97757"/>
    <w:rsid w:val="00FA21D9"/>
    <w:rsid w:val="00FA3BED"/>
    <w:rsid w:val="00FA4639"/>
    <w:rsid w:val="00FA4B44"/>
    <w:rsid w:val="00FA5772"/>
    <w:rsid w:val="00FA67E8"/>
    <w:rsid w:val="00FA6B0A"/>
    <w:rsid w:val="00FA75EC"/>
    <w:rsid w:val="00FA79F7"/>
    <w:rsid w:val="00FB458F"/>
    <w:rsid w:val="00FB4A0C"/>
    <w:rsid w:val="00FB569F"/>
    <w:rsid w:val="00FB5E7B"/>
    <w:rsid w:val="00FB7793"/>
    <w:rsid w:val="00FC02D4"/>
    <w:rsid w:val="00FC110B"/>
    <w:rsid w:val="00FC1B5D"/>
    <w:rsid w:val="00FC1CFC"/>
    <w:rsid w:val="00FC3004"/>
    <w:rsid w:val="00FC64EE"/>
    <w:rsid w:val="00FC664E"/>
    <w:rsid w:val="00FC7ECA"/>
    <w:rsid w:val="00FC7EE5"/>
    <w:rsid w:val="00FD3CC9"/>
    <w:rsid w:val="00FD459D"/>
    <w:rsid w:val="00FD45BB"/>
    <w:rsid w:val="00FD494C"/>
    <w:rsid w:val="00FD5828"/>
    <w:rsid w:val="00FD66AE"/>
    <w:rsid w:val="00FD6EEB"/>
    <w:rsid w:val="00FD7C4C"/>
    <w:rsid w:val="00FD7E27"/>
    <w:rsid w:val="00FE10C0"/>
    <w:rsid w:val="00FE15F9"/>
    <w:rsid w:val="00FE1A61"/>
    <w:rsid w:val="00FE1DCB"/>
    <w:rsid w:val="00FE2617"/>
    <w:rsid w:val="00FE3CFC"/>
    <w:rsid w:val="00FE41D8"/>
    <w:rsid w:val="00FE4947"/>
    <w:rsid w:val="00FE681F"/>
    <w:rsid w:val="00FE6AFA"/>
    <w:rsid w:val="00FF0074"/>
    <w:rsid w:val="00FF1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B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7B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7B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7B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7B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B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B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7B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23EAF90DF64A04DBFBD5EAD12827173CA2BE185544E2676C74BA9DEB4F2D6EEAC38C8919D2BE2834EC0F2782U0xBG" TargetMode="External"/><Relationship Id="rId18" Type="http://schemas.openxmlformats.org/officeDocument/2006/relationships/hyperlink" Target="consultantplus://offline/ref=B923EAF90DF64A04DBFBD5EAD12827173CA2BE185544E76F6D75B99DEB4F2D6EEAC38C8919D2BE2834EC0E248EU0xDG" TargetMode="External"/><Relationship Id="rId26" Type="http://schemas.openxmlformats.org/officeDocument/2006/relationships/hyperlink" Target="consultantplus://offline/ref=B923EAF90DF64A04DBFBD5EAD12827173CA2BE185544E56F657AB59DEB4F2D6EEAC38C8919D2BE2834EC0F268FU0xBG" TargetMode="External"/><Relationship Id="rId39" Type="http://schemas.openxmlformats.org/officeDocument/2006/relationships/hyperlink" Target="consultantplus://offline/ref=B923EAF90DF64A04DBFBD5EAD12827173CA2BE185544E4656471B49DEB4F2D6EEAC38C8919D2BE2834EC0F268FU0xEG" TargetMode="External"/><Relationship Id="rId21" Type="http://schemas.openxmlformats.org/officeDocument/2006/relationships/hyperlink" Target="consultantplus://offline/ref=B923EAF90DF64A04DBFBD5EAD12827173CA2BE185544E76F6D75B99DEB4F2D6EEAC38C8919D2BE2834EC0E2183U0xEG" TargetMode="External"/><Relationship Id="rId34" Type="http://schemas.openxmlformats.org/officeDocument/2006/relationships/hyperlink" Target="consultantplus://offline/ref=B923EAF90DF64A04DBFBD5EAD12827173CA2BE185544E5676873B89DEB4F2D6EEAC38C8919D2BE2834EC0F2781U0xCG" TargetMode="External"/><Relationship Id="rId42" Type="http://schemas.openxmlformats.org/officeDocument/2006/relationships/hyperlink" Target="consultantplus://offline/ref=B923EAF90DF64A04DBFBD5EAD12827173CA2BE185544E2646D76BB9DEB4F2D6EEAC38C8919D2BE2834EC0F278FU0xCG" TargetMode="External"/><Relationship Id="rId47" Type="http://schemas.openxmlformats.org/officeDocument/2006/relationships/hyperlink" Target="consultantplus://offline/ref=B923EAF90DF64A04DBFBD5EAD12827173CA2BE185544E4656576BB9DEB4F2D6EEAC38C8919D2BE2834EC0E2481U0xAG" TargetMode="External"/><Relationship Id="rId50" Type="http://schemas.openxmlformats.org/officeDocument/2006/relationships/hyperlink" Target="consultantplus://offline/ref=B923EAF90DF64A04DBFBD5EAD12827173CA2BE185544E2666577B89DEB4F2D6EEAC38C8919D2BE2834EC0B2F8FU0xDG" TargetMode="External"/><Relationship Id="rId55" Type="http://schemas.openxmlformats.org/officeDocument/2006/relationships/hyperlink" Target="consultantplus://offline/ref=B923EAF90DF64A04DBFBD5EAD12827173CA2BE185544E2666577B89DEB4F2D6EEAC38C8919D2BE2834EC0D2087U0xDG" TargetMode="External"/><Relationship Id="rId63" Type="http://schemas.openxmlformats.org/officeDocument/2006/relationships/hyperlink" Target="consultantplus://offline/ref=B923EAF90DF64A04DBFBD5EAD12827173CA2BE185544E3676972BB9DEB4F2D6EEAC38C8919D2BE2834EC092181U0x6G" TargetMode="External"/><Relationship Id="rId7" Type="http://schemas.openxmlformats.org/officeDocument/2006/relationships/hyperlink" Target="consultantplus://offline/ref=B923EAF90DF64A04DBFBD5EAD12827173CA2BE185544E5666E75B99DEB4F2D6EEAC38C8919D2BE2834EC0F2787U0xAG" TargetMode="External"/><Relationship Id="rId2" Type="http://schemas.openxmlformats.org/officeDocument/2006/relationships/settings" Target="settings.xml"/><Relationship Id="rId16" Type="http://schemas.openxmlformats.org/officeDocument/2006/relationships/hyperlink" Target="consultantplus://offline/ref=B923EAF90DF64A04DBFBD5EAD12827173CA2BE185544E76F6D75B99DEB4F2D6EEAC38C8919D2BE2834EC0E2480U0xAG" TargetMode="External"/><Relationship Id="rId20" Type="http://schemas.openxmlformats.org/officeDocument/2006/relationships/hyperlink" Target="consultantplus://offline/ref=B923EAF90DF64A04DBFBD5EAD12827173CA2BE185544E76F6D75B99DEB4F2D6EEAC38C8919D2BE2834EC0E2384U0x6G" TargetMode="External"/><Relationship Id="rId29" Type="http://schemas.openxmlformats.org/officeDocument/2006/relationships/hyperlink" Target="consultantplus://offline/ref=B923EAF90DF64A04DBFBD5EAD12827173CA2BE185544E4656471B49DEB4F2D6EEAC38C8919D2BE2834EC0F268FU0xEG" TargetMode="External"/><Relationship Id="rId41" Type="http://schemas.openxmlformats.org/officeDocument/2006/relationships/hyperlink" Target="consultantplus://offline/ref=B923EAF90DF64A04DBFBD5EAD12827173CA2BE185544E6636C76BB9DEB4F2D6EEAC38C8919D2BE2834EC0F2782U0x8G" TargetMode="External"/><Relationship Id="rId54" Type="http://schemas.openxmlformats.org/officeDocument/2006/relationships/hyperlink" Target="consultantplus://offline/ref=B923EAF90DF64A04DBFBD5EAD12827173CA2BE185544E2666577B89DEB4F2D6EEAC38C8919D2BE2834EC08208EU0xCG" TargetMode="External"/><Relationship Id="rId62" Type="http://schemas.openxmlformats.org/officeDocument/2006/relationships/hyperlink" Target="consultantplus://offline/ref=B923EAF90DF64A04DBFBD5EAD12827173CA2BE185544E2666577B89DEB4F2D6EEAC38C8919D2BE2834EC0D2084U0xAG" TargetMode="External"/><Relationship Id="rId1" Type="http://schemas.openxmlformats.org/officeDocument/2006/relationships/styles" Target="styles.xml"/><Relationship Id="rId6" Type="http://schemas.openxmlformats.org/officeDocument/2006/relationships/hyperlink" Target="consultantplus://offline/ref=B923EAF90DF64A04DBFBD5EAD12827173CA2BE185544E6606B74BE9DEB4F2D6EEAC38C8919D2BE2834EC0F2683U0xBG" TargetMode="External"/><Relationship Id="rId11" Type="http://schemas.openxmlformats.org/officeDocument/2006/relationships/hyperlink" Target="consultantplus://offline/ref=B923EAF90DF64A04DBFBD5EAD12827173CA2BE185544E4676874B49DEB4F2D6EEAC38C8919D2BE2834EC0F2787U0xAG" TargetMode="External"/><Relationship Id="rId24" Type="http://schemas.openxmlformats.org/officeDocument/2006/relationships/hyperlink" Target="consultantplus://offline/ref=B923EAF90DF64A04DBFBD5EAD12827173CA2BE185544E5666E75B99DEB4F2D6EEAC38C8919D2BE2834EC0F2787U0xAG" TargetMode="External"/><Relationship Id="rId32" Type="http://schemas.openxmlformats.org/officeDocument/2006/relationships/hyperlink" Target="consultantplus://offline/ref=B923EAF90DF64A04DBFBD5EAD12827173CA2BE185544E5666E75B99DEB4F2D6EEAC38C8919D2BE2834EC0F2787U0x9G" TargetMode="External"/><Relationship Id="rId37" Type="http://schemas.openxmlformats.org/officeDocument/2006/relationships/hyperlink" Target="consultantplus://offline/ref=B923EAF90DF64A04DBFBD5EAD12827173CA2BE185544E5666E75B99DEB4F2D6EEAC38C8919D2BE2834EC0F2787U0x6G" TargetMode="External"/><Relationship Id="rId40" Type="http://schemas.openxmlformats.org/officeDocument/2006/relationships/hyperlink" Target="consultantplus://offline/ref=B923EAF90DF64A04DBFBD5EAD12827173CA2BE185544E36E6977BB9DEB4F2D6EEAC38C8919D2BE2834EC0F2587U0xEG" TargetMode="External"/><Relationship Id="rId45" Type="http://schemas.openxmlformats.org/officeDocument/2006/relationships/hyperlink" Target="consultantplus://offline/ref=B923EAF90DF64A04DBFBD5EAD12827173CA2BE185544E5676873B89DEB4F2D6EEAC38C8919D2BE2834EC0F2781U0xBG" TargetMode="External"/><Relationship Id="rId53" Type="http://schemas.openxmlformats.org/officeDocument/2006/relationships/hyperlink" Target="consultantplus://offline/ref=B923EAF90DF64A04DBFBD5EAD12827173CA2BE185544E2666577B89DEB4F2D6EEAC38C8919D2BE2834EC0D218FU0xBG" TargetMode="External"/><Relationship Id="rId58" Type="http://schemas.openxmlformats.org/officeDocument/2006/relationships/hyperlink" Target="consultantplus://offline/ref=B923EAF90DF64A04DBFBD5EAD12827173CA2BE185544E2666577B89DEB4F2D6EEAC38C8919D2BE2834EC0D2086U0xEG" TargetMode="External"/><Relationship Id="rId66" Type="http://schemas.openxmlformats.org/officeDocument/2006/relationships/theme" Target="theme/theme1.xml"/><Relationship Id="rId5" Type="http://schemas.openxmlformats.org/officeDocument/2006/relationships/hyperlink" Target="consultantplus://offline/ref=B923EAF90DF64A04DBFBD5EAD12827173CA2BE185544E6606E76BC9DEB4F2D6EEAC38C8919D2BE2834EC0F2787U0x7G" TargetMode="External"/><Relationship Id="rId15" Type="http://schemas.openxmlformats.org/officeDocument/2006/relationships/hyperlink" Target="consultantplus://offline/ref=B923EAF90DF64A04DBFBD5EAD12827173CA2BE185544E76F6D75B99DEB4F2D6EEAC38C8919D2BE2834EC0E2481U0xEG" TargetMode="External"/><Relationship Id="rId23" Type="http://schemas.openxmlformats.org/officeDocument/2006/relationships/hyperlink" Target="consultantplus://offline/ref=B923EAF90DF64A04DBFBD5EAD12827173CA2BE185544E6606B74BE9DEB4F2D6EEAC38C8919D2BE2834EC0F2683U0x7G" TargetMode="External"/><Relationship Id="rId28" Type="http://schemas.openxmlformats.org/officeDocument/2006/relationships/hyperlink" Target="consultantplus://offline/ref=B923EAF90DF64A04DBFBD5EAD12827173CA2BE185544E76F6D75B99DEB4F2D6EEAC38C8919D2BE2834EC0E2384U0x6G" TargetMode="External"/><Relationship Id="rId36" Type="http://schemas.openxmlformats.org/officeDocument/2006/relationships/hyperlink" Target="consultantplus://offline/ref=B923EAF90DF64A04DBFBD5EAD12827173CA2BE185544E76F6D75B99DEB4F2D6EEAC38C8919D2BE2834EC0E2384U0xCG" TargetMode="External"/><Relationship Id="rId49" Type="http://schemas.openxmlformats.org/officeDocument/2006/relationships/hyperlink" Target="consultantplus://offline/ref=B923EAF90DF64A04DBFBD5EAD12827173CA2BE185544E2666577B89DEB4F2D6EEAC38C8919D2BE2834EC0E268EU0xCG" TargetMode="External"/><Relationship Id="rId57" Type="http://schemas.openxmlformats.org/officeDocument/2006/relationships/hyperlink" Target="consultantplus://offline/ref=B923EAF90DF64A04DBFBD5EAD12827173CA2BE185544E2666577B89DEB4F2D6EEAC38C8919D2BE2834EC0D2087U0x9G" TargetMode="External"/><Relationship Id="rId61" Type="http://schemas.openxmlformats.org/officeDocument/2006/relationships/hyperlink" Target="consultantplus://offline/ref=B923EAF90DF64A04DBFBD5EAD12827173CA2BE185544E2666577B89DEB4F2D6EEAC38C8919D2BE2834EC0D2085U0xAG" TargetMode="External"/><Relationship Id="rId10" Type="http://schemas.openxmlformats.org/officeDocument/2006/relationships/hyperlink" Target="consultantplus://offline/ref=B923EAF90DF64A04DBFBD5EAD12827173CA2BE185544E56F657AB59DEB4F2D6EEAC38C8919D2BE2834EC0F268FU0xDG" TargetMode="External"/><Relationship Id="rId19" Type="http://schemas.openxmlformats.org/officeDocument/2006/relationships/hyperlink" Target="consultantplus://offline/ref=B923EAF90DF64A04DBFBD5EAD12827173CA2BE185544E76F6D75B99DEB4F2D6EEAC38C8919D2BE2834EC0E248EU0x7G" TargetMode="External"/><Relationship Id="rId31" Type="http://schemas.openxmlformats.org/officeDocument/2006/relationships/hyperlink" Target="consultantplus://offline/ref=B923EAF90DF64A04DBFBD5EAD12827173CA2BE185544E56F657AB59DEB4F2D6EEAC38C8919D2BE2834EC0F268FU0xBG" TargetMode="External"/><Relationship Id="rId44" Type="http://schemas.openxmlformats.org/officeDocument/2006/relationships/hyperlink" Target="consultantplus://offline/ref=B923EAF90DF64A04DBFBD5EAD12827173CA2BE185544E6606A71BE9DEB4F2D6EEAC38C8919D2BE2834EC0E2387U0x6G" TargetMode="External"/><Relationship Id="rId52" Type="http://schemas.openxmlformats.org/officeDocument/2006/relationships/hyperlink" Target="consultantplus://offline/ref=B923EAF90DF64A04DBFBD5EAD12827173CA2BE185544E2666577B89DEB4F2D6EEAC38C8919D2BE2834EC0D2180U0x9G" TargetMode="External"/><Relationship Id="rId60" Type="http://schemas.openxmlformats.org/officeDocument/2006/relationships/hyperlink" Target="consultantplus://offline/ref=B923EAF90DF64A04DBFBD5EAD12827173CA2BE185544E2666577B89DEB4F2D6EEAC38C8919D2BE2834EC0D2086U0xCG"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923EAF90DF64A04DBFBD5EAD12827173CA2BE185544E5656F77BC9DEB4F2D6EEAC38C8919D2BE2834EC0F2681U0x8G" TargetMode="External"/><Relationship Id="rId14" Type="http://schemas.openxmlformats.org/officeDocument/2006/relationships/hyperlink" Target="consultantplus://offline/ref=B923EAF90DF64A04DBFBD5EAD12827173CA2BE185544E2676F72B89DEB4F2D6EEAC38C8919D2BE2834EC0F2787U0xBG" TargetMode="External"/><Relationship Id="rId22" Type="http://schemas.openxmlformats.org/officeDocument/2006/relationships/hyperlink" Target="consultantplus://offline/ref=B923EAF90DF64A04DBFBD5EAD12827173CA2BE185544E6606E76BC9DEB4F2D6EEAC38C8919D2BE2834EC0F2787U0x7G" TargetMode="External"/><Relationship Id="rId27" Type="http://schemas.openxmlformats.org/officeDocument/2006/relationships/hyperlink" Target="consultantplus://offline/ref=B923EAF90DF64A04DBFBD5EAD12827173CA2BE185544E2676F72B89DEB4F2D6EEAC38C8919D2BE2834EC0F2787U0xBG" TargetMode="External"/><Relationship Id="rId30" Type="http://schemas.openxmlformats.org/officeDocument/2006/relationships/hyperlink" Target="consultantplus://offline/ref=B923EAF90DF64A04DBFBD5EAD12827173CA2BE185544E6606B74BE9DEB4F2D6EEAC38C8919D2BE2834EC0F2683U0x7G" TargetMode="External"/><Relationship Id="rId35" Type="http://schemas.openxmlformats.org/officeDocument/2006/relationships/hyperlink" Target="consultantplus://offline/ref=B923EAF90DF64A04DBFBD5EAD12827173CA2BE185544E76F6D75B99DEB4F2D6EEAC38C8919D2BE2834EC0E2386U0xDG" TargetMode="External"/><Relationship Id="rId43" Type="http://schemas.openxmlformats.org/officeDocument/2006/relationships/hyperlink" Target="consultantplus://offline/ref=B923EAF90DF64A04DBFBD5EAD12827173CA2BE185544E66E6F72B59DEB4F2D6EEAC38C8919D2BE2834EC0F268EU0xDG" TargetMode="External"/><Relationship Id="rId48" Type="http://schemas.openxmlformats.org/officeDocument/2006/relationships/hyperlink" Target="consultantplus://offline/ref=B923EAF90DF64A04DBFBD5EAD12827173CA2BE185544E2666577B89DEB4F2D6EEAC38C8919D2BE2834EC0F2E80U0xFG" TargetMode="External"/><Relationship Id="rId56" Type="http://schemas.openxmlformats.org/officeDocument/2006/relationships/hyperlink" Target="consultantplus://offline/ref=B923EAF90DF64A04DBFBD5EAD12827173CA2BE185544E2666577B89DEB4F2D6EEAC38C8919D2BE2834EC0D2087U0xBG" TargetMode="External"/><Relationship Id="rId64" Type="http://schemas.openxmlformats.org/officeDocument/2006/relationships/hyperlink" Target="consultantplus://offline/ref=B923EAF90DF64A04DBFBD5EAD12827173CA2BE185544E2676F72B89DEB4F2D6EEAC38C8919D2BE2834EC0F2782U0x8G" TargetMode="External"/><Relationship Id="rId8" Type="http://schemas.openxmlformats.org/officeDocument/2006/relationships/hyperlink" Target="consultantplus://offline/ref=B923EAF90DF64A04DBFBD5EAD12827173CA2BE185544E5676873B89DEB4F2D6EEAC38C8919D2BE2834EC0F2787U0xAG" TargetMode="External"/><Relationship Id="rId51" Type="http://schemas.openxmlformats.org/officeDocument/2006/relationships/hyperlink" Target="consultantplus://offline/ref=B923EAF90DF64A04DBFBD5EAD12827173CA2BE185544E5626873BD9DEB4F2D6EEAC38C8919D2BE2834EC0F2781U0xAG" TargetMode="External"/><Relationship Id="rId3" Type="http://schemas.openxmlformats.org/officeDocument/2006/relationships/webSettings" Target="webSettings.xml"/><Relationship Id="rId12" Type="http://schemas.openxmlformats.org/officeDocument/2006/relationships/hyperlink" Target="consultantplus://offline/ref=B923EAF90DF64A04DBFBD5EAD12827173CA2BE185544E462687ABD9DEB4F2D6EEAC38C8919D2BE2834EC0F2787U0xAG" TargetMode="External"/><Relationship Id="rId17" Type="http://schemas.openxmlformats.org/officeDocument/2006/relationships/hyperlink" Target="consultantplus://offline/ref=B923EAF90DF64A04DBFBD5EAD12827173CA2BE185544E76F6D75B99DEB4F2D6EEAC38C8919D2BE2834EC0E248EU0xFG" TargetMode="External"/><Relationship Id="rId25" Type="http://schemas.openxmlformats.org/officeDocument/2006/relationships/hyperlink" Target="consultantplus://offline/ref=B923EAF90DF64A04DBFBD5EAD12827173CA2BE185544E5676873B89DEB4F2D6EEAC38C8919D2BE2834EC0F2781U0xDG" TargetMode="External"/><Relationship Id="rId33" Type="http://schemas.openxmlformats.org/officeDocument/2006/relationships/hyperlink" Target="consultantplus://offline/ref=B923EAF90DF64A04DBFBD5EAD12827173CA2BE185544E5666E75B99DEB4F2D6EEAC38C8919D2BE2834EC0F2787U0x8G" TargetMode="External"/><Relationship Id="rId38" Type="http://schemas.openxmlformats.org/officeDocument/2006/relationships/hyperlink" Target="consultantplus://offline/ref=B923EAF90DF64A04DBFBD5EAD12827173CA2BE185544E5666E75B99DEB4F2D6EEAC38C8919D2BE2834EC0F2786U0xFG" TargetMode="External"/><Relationship Id="rId46" Type="http://schemas.openxmlformats.org/officeDocument/2006/relationships/hyperlink" Target="consultantplus://offline/ref=B923EAF90DF64A04DBFBD5EAD12827173CA2BE185544E2676F72B89DEB4F2D6EEAC38C8919D2BE2834EC0F2787U0x7G" TargetMode="External"/><Relationship Id="rId59" Type="http://schemas.openxmlformats.org/officeDocument/2006/relationships/hyperlink" Target="consultantplus://offline/ref=B923EAF90DF64A04DBFBD5EAD12827173CA2BE185544E2666577B89DEB4F2D6EEAC38C8919D2BE2834EC0D2086U0x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5181</Words>
  <Characters>29536</Characters>
  <Application>Microsoft Office Word</Application>
  <DocSecurity>0</DocSecurity>
  <Lines>246</Lines>
  <Paragraphs>69</Paragraphs>
  <ScaleCrop>false</ScaleCrop>
  <Company>Unknow</Company>
  <LinksUpToDate>false</LinksUpToDate>
  <CharactersWithSpaces>34648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nagachina</dc:creator>
  <cp:keywords/>
  <dc:description/>
  <cp:lastModifiedBy>nagachina</cp:lastModifiedBy>
  <cp:revision>1</cp:revision>
  <dcterms:created xsi:type="dcterms:W3CDTF">2017-01-23T06:49:00Z</dcterms:created>
  <dcterms:modified xsi:type="dcterms:W3CDTF">2017-01-23T07:09:00Z</dcterms:modified>
</cp:coreProperties>
</file>